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spacing w:after="0" w:before="0" w:line="240" w:lineRule="auto"/>
        <w:ind w:firstLine="709" w:left="0"/>
        <w:jc w:val="both"/>
        <w:rPr>
          <w:rFonts w:ascii="Times New Roman" w:hAnsi="Times New Roman"/>
          <w:b w:val="1"/>
          <w:color w:val="000000"/>
          <w:sz w:val="28"/>
          <w:u w:val="none"/>
        </w:rPr>
      </w:pPr>
      <w:r>
        <w:rPr>
          <w:rFonts w:ascii="Times New Roman" w:hAnsi="Times New Roman"/>
          <w:b w:val="1"/>
          <w:sz w:val="28"/>
        </w:rPr>
        <w:t>Прокуратура Балтачевского района РБ</w:t>
      </w:r>
      <w:r>
        <w:rPr>
          <w:rFonts w:ascii="Times New Roman" w:hAnsi="Times New Roman"/>
          <w:b w:val="1"/>
          <w:color w:val="000000"/>
          <w:sz w:val="28"/>
          <w:u w:val="none"/>
        </w:rPr>
        <w:t xml:space="preserve"> </w:t>
      </w:r>
      <w:r>
        <w:rPr>
          <w:rFonts w:ascii="Times New Roman" w:hAnsi="Times New Roman"/>
          <w:b w:val="1"/>
          <w:color w:val="000000"/>
          <w:sz w:val="28"/>
          <w:u w:val="none"/>
        </w:rPr>
        <w:t>разъясняет</w:t>
      </w:r>
      <w:r>
        <w:rPr>
          <w:rFonts w:ascii="Times New Roman" w:hAnsi="Times New Roman"/>
          <w:b w:val="1"/>
          <w:color w:val="000000"/>
          <w:sz w:val="28"/>
          <w:u w:val="none"/>
        </w:rPr>
        <w:t>:</w:t>
      </w:r>
    </w:p>
    <w:p w14:paraId="02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1"/>
          <w:sz w:val="28"/>
        </w:rPr>
        <w:t>Утвержден порядок принятия решения о применении и об отмене временных ограничительных мер в отношении лица, находящегося за пределами РФ и уклоняющегося от исполнения наказания</w:t>
      </w:r>
    </w:p>
    <w:p w14:paraId="03000000">
      <w:pPr>
        <w:widowControl w:val="1"/>
        <w:spacing w:after="0" w:before="0" w:line="240" w:lineRule="auto"/>
        <w:ind w:firstLine="709" w:left="0" w:right="0"/>
        <w:jc w:val="both"/>
        <w:rPr>
          <w:rFonts w:ascii="Times New Roman" w:hAnsi="Times New Roman"/>
          <w:b w:val="0"/>
          <w:sz w:val="28"/>
        </w:rPr>
      </w:pPr>
    </w:p>
    <w:p w14:paraId="04000000">
      <w:pPr>
        <w:widowControl w:val="1"/>
        <w:spacing w:after="0" w:before="0" w:line="240" w:lineRule="auto"/>
        <w:ind w:firstLine="709"/>
        <w:jc w:val="both"/>
        <w:rPr>
          <w:rFonts w:ascii="Times New Roman" w:hAnsi="Times New Roman"/>
          <w:sz w:val="28"/>
        </w:rPr>
      </w:pPr>
      <w:r>
        <w:rPr>
          <w:rFonts w:ascii="Times New Roman" w:hAnsi="Times New Roman"/>
          <w:sz w:val="28"/>
        </w:rPr>
        <w:t>Решение о применении временных ограничительных мер в отношении физического лица, находящегося за пределами РФ и уклоняющегося от исполнения уголовного наказания и (или) административного наказания, назначенного за совершение административного правонарушения, предусмотренного частью 42 статьи 19.5, статьями 19.34, 20.3.2, 20.3.3, 20.3.4, 20.33 КоАП РФ, принимается Минюстом России не позднее десяти рабочих дней со дня поступления от уполномоченных органов соответствующих предложений и документов.</w:t>
      </w:r>
    </w:p>
    <w:p w14:paraId="05000000">
      <w:pPr>
        <w:widowControl w:val="1"/>
        <w:spacing w:after="0" w:before="0" w:line="240" w:lineRule="auto"/>
        <w:ind w:firstLine="709"/>
        <w:jc w:val="both"/>
        <w:rPr>
          <w:rFonts w:ascii="Times New Roman" w:hAnsi="Times New Roman"/>
          <w:sz w:val="28"/>
        </w:rPr>
      </w:pPr>
      <w:r>
        <w:rPr>
          <w:rFonts w:ascii="Times New Roman" w:hAnsi="Times New Roman"/>
          <w:sz w:val="28"/>
        </w:rPr>
        <w:t>На основании вышеназванного решения сведения о физическом лице включаются в список лиц, в отношении которых применяются временные ограничительные меры. Список ведется Минюстом России на бумажных и электронном носителях. Сведения о лицах, в отношении которых применяются временные ограничительные меры, содержащиеся в списке, размещаются на официальном сайте Минюста России в сети "Интернет" (www.minjust.gov.ru).</w:t>
      </w:r>
    </w:p>
    <w:p w14:paraId="06000000">
      <w:pPr>
        <w:widowControl w:val="1"/>
        <w:spacing w:after="0" w:before="0" w:line="240" w:lineRule="auto"/>
        <w:ind w:firstLine="709"/>
        <w:jc w:val="both"/>
        <w:rPr>
          <w:rFonts w:ascii="Times New Roman" w:hAnsi="Times New Roman"/>
          <w:sz w:val="28"/>
        </w:rPr>
      </w:pPr>
      <w:r>
        <w:rPr>
          <w:rFonts w:ascii="Times New Roman" w:hAnsi="Times New Roman"/>
          <w:sz w:val="28"/>
        </w:rPr>
        <w:t>Настоящий приказ вступает в силу с 28 августа 2026 года.</w:t>
      </w:r>
    </w:p>
    <w:p w14:paraId="07000000">
      <w:pPr>
        <w:widowControl w:val="1"/>
        <w:spacing w:after="0" w:before="0" w:line="240" w:lineRule="auto"/>
        <w:ind w:firstLine="709"/>
        <w:jc w:val="both"/>
        <w:rPr>
          <w:rFonts w:ascii="Times New Roman" w:hAnsi="Times New Roman"/>
          <w:sz w:val="28"/>
        </w:rPr>
      </w:pP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widowControl w:val="0"/>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0"/>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0"/>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Normal (Web)"/>
    <w:basedOn w:val="Style_1"/>
    <w:link w:val="Style_5_ch"/>
    <w:pPr>
      <w:widowControl w:val="0"/>
      <w:spacing w:afterAutospacing="on" w:beforeAutospacing="on" w:line="240" w:lineRule="auto"/>
      <w:ind/>
    </w:pPr>
    <w:rPr>
      <w:rFonts w:ascii="Times New Roman" w:hAnsi="Times New Roman"/>
      <w:sz w:val="24"/>
    </w:rPr>
  </w:style>
  <w:style w:styleId="Style_5_ch" w:type="character">
    <w:name w:val="Normal (Web)"/>
    <w:basedOn w:val="Style_1_ch"/>
    <w:link w:val="Style_5"/>
    <w:rPr>
      <w:rFonts w:ascii="Times New Roman" w:hAnsi="Times New Roman"/>
      <w:sz w:val="24"/>
    </w:rPr>
  </w:style>
  <w:style w:styleId="Style_6" w:type="paragraph">
    <w:name w:val="toc 7"/>
    <w:next w:val="Style_1"/>
    <w:link w:val="Style_6_ch"/>
    <w:uiPriority w:val="39"/>
    <w:pPr>
      <w:widowControl w:val="0"/>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widowControl w:val="0"/>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1"/>
    <w:link w:val="Style_8_ch"/>
    <w:uiPriority w:val="9"/>
    <w:qFormat/>
    <w:pPr>
      <w:widowControl w:val="0"/>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1"/>
    <w:link w:val="Style_9_ch"/>
    <w:uiPriority w:val="39"/>
    <w:pPr>
      <w:widowControl w:val="0"/>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Default Paragraph Font"/>
    <w:link w:val="Style_10_ch"/>
  </w:style>
  <w:style w:styleId="Style_10_ch" w:type="character">
    <w:name w:val="Default Paragraph Font"/>
    <w:link w:val="Style_10"/>
  </w:style>
  <w:style w:styleId="Style_11" w:type="paragraph">
    <w:name w:val="heading 5"/>
    <w:next w:val="Style_1"/>
    <w:link w:val="Style_11_ch"/>
    <w:uiPriority w:val="9"/>
    <w:qFormat/>
    <w:pPr>
      <w:widowControl w:val="0"/>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1"/>
    <w:link w:val="Style_12_ch"/>
    <w:uiPriority w:val="9"/>
    <w:qFormat/>
    <w:pPr>
      <w:widowControl w:val="0"/>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widowControl w:val="0"/>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1"/>
    <w:link w:val="Style_15_ch"/>
    <w:uiPriority w:val="39"/>
    <w:pPr>
      <w:widowControl w:val="0"/>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widowControl w:val="0"/>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1"/>
    <w:link w:val="Style_17_ch"/>
    <w:uiPriority w:val="39"/>
    <w:pPr>
      <w:widowControl w:val="0"/>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feeds-page__navigation_icon"/>
    <w:basedOn w:val="Style_10"/>
    <w:link w:val="Style_18_ch"/>
  </w:style>
  <w:style w:styleId="Style_18_ch" w:type="character">
    <w:name w:val="feeds-page__navigation_icon"/>
    <w:basedOn w:val="Style_10_ch"/>
    <w:link w:val="Style_18"/>
  </w:style>
  <w:style w:styleId="Style_19" w:type="paragraph">
    <w:name w:val="toc 8"/>
    <w:next w:val="Style_1"/>
    <w:link w:val="Style_19_ch"/>
    <w:uiPriority w:val="39"/>
    <w:pPr>
      <w:widowControl w:val="0"/>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feeds-page__navigation_tooltip"/>
    <w:basedOn w:val="Style_10"/>
    <w:link w:val="Style_20_ch"/>
  </w:style>
  <w:style w:styleId="Style_20_ch" w:type="character">
    <w:name w:val="feeds-page__navigation_tooltip"/>
    <w:basedOn w:val="Style_10_ch"/>
    <w:link w:val="Style_20"/>
  </w:style>
  <w:style w:styleId="Style_21" w:type="paragraph">
    <w:name w:val="toc 5"/>
    <w:next w:val="Style_1"/>
    <w:link w:val="Style_21_ch"/>
    <w:uiPriority w:val="39"/>
    <w:pPr>
      <w:widowControl w:val="0"/>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1"/>
    <w:link w:val="Style_22_ch"/>
    <w:uiPriority w:val="11"/>
    <w:qFormat/>
    <w:pPr>
      <w:widowControl w:val="0"/>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1"/>
    <w:link w:val="Style_23_ch"/>
    <w:uiPriority w:val="10"/>
    <w:qFormat/>
    <w:pPr>
      <w:widowControl w:val="0"/>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1"/>
    <w:link w:val="Style_24_ch"/>
    <w:uiPriority w:val="9"/>
    <w:qFormat/>
    <w:pPr>
      <w:widowControl w:val="0"/>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1"/>
    <w:link w:val="Style_25_ch"/>
    <w:uiPriority w:val="9"/>
    <w:qFormat/>
    <w:pPr>
      <w:widowControl w:val="0"/>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2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2026-08-27T13:13:15Z</dcterms:created>
  <dcterms:modified xsi:type="dcterms:W3CDTF">2026-08-27T13:13:15Z</dcterms:modified>
</cp:coreProperties>
</file>