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86"/>
        <w:tblW w:w="96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48"/>
        <w:gridCol w:w="1197"/>
        <w:gridCol w:w="4029"/>
      </w:tblGrid>
      <w:tr w:rsidR="00A95073" w:rsidRPr="00A95073" w:rsidTr="00621284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A9E4EC" wp14:editId="5BC005CD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9" name="Поле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95073" w:rsidRDefault="00A95073" w:rsidP="00A95073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42E00688" wp14:editId="27676114">
                                        <wp:extent cx="762000" cy="754380"/>
                                        <wp:effectExtent l="0" t="0" r="0" b="762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9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QKbwgIAALo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UOECm8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A95073" w:rsidRDefault="00A95073" w:rsidP="00A95073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2E00688" wp14:editId="27676114">
                                  <wp:extent cx="762000" cy="754380"/>
                                  <wp:effectExtent l="0" t="0" r="0" b="762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>Баш</w:t>
            </w:r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Балтас</w:t>
            </w:r>
            <w:proofErr w:type="spellEnd"/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 районы </w:t>
            </w:r>
          </w:p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муниципаль районының </w:t>
            </w:r>
          </w:p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Ялангас</w:t>
            </w:r>
            <w:proofErr w:type="spellEnd"/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 ауыл </w:t>
            </w:r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оветы </w:t>
            </w:r>
          </w:p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ауыл биләмәһе </w:t>
            </w:r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Советы</w:t>
            </w:r>
          </w:p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</w:p>
          <w:p w:rsidR="00A95073" w:rsidRPr="00A95073" w:rsidRDefault="00A95073" w:rsidP="00A95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A95073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        452992, Ялангас ауылы,</w:t>
            </w:r>
          </w:p>
          <w:p w:rsidR="00A95073" w:rsidRPr="00A95073" w:rsidRDefault="00A95073" w:rsidP="00A95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A95073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            Узэк урам,17</w:t>
            </w:r>
          </w:p>
          <w:p w:rsidR="00A95073" w:rsidRPr="00A95073" w:rsidRDefault="00A95073" w:rsidP="00A950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  <w:r w:rsidRPr="00A95073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         Тел. 8(253)2-48-34</w:t>
            </w:r>
          </w:p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A9507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70AB8208" wp14:editId="7EA850B5">
                      <wp:extent cx="571500" cy="342900"/>
                      <wp:effectExtent l="0" t="0" r="0" b="0"/>
                      <wp:docPr id="2" name="Полотно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Совет</w:t>
            </w:r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 сельского поселения </w:t>
            </w:r>
            <w:proofErr w:type="spellStart"/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 район</w:t>
            </w:r>
          </w:p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  <w:r w:rsidRPr="00A95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 Республики Башкортостан </w:t>
            </w:r>
          </w:p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</w:p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A95073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452992, д.Ялангачево,</w:t>
            </w:r>
          </w:p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A95073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ул.Центральная,17</w:t>
            </w:r>
          </w:p>
          <w:p w:rsidR="00A95073" w:rsidRPr="00A95073" w:rsidRDefault="00A95073" w:rsidP="00A95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q-AL" w:eastAsia="ru-RU"/>
              </w:rPr>
            </w:pPr>
            <w:r w:rsidRPr="00A95073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Тел. 8(253)2-48-34</w:t>
            </w:r>
          </w:p>
        </w:tc>
      </w:tr>
    </w:tbl>
    <w:p w:rsidR="00A95073" w:rsidRPr="00A95073" w:rsidRDefault="00A95073" w:rsidP="00A95073">
      <w:pPr>
        <w:tabs>
          <w:tab w:val="center" w:pos="4677"/>
          <w:tab w:val="right" w:pos="9355"/>
        </w:tabs>
        <w:spacing w:after="0" w:line="36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A95073"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  <w:t>Карар</w:t>
      </w:r>
      <w:r w:rsidRPr="00A95073"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  <w:tab/>
        <w:t xml:space="preserve"> </w:t>
      </w:r>
      <w:r w:rsidRPr="00A95073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                                                            </w:t>
      </w:r>
      <w:r w:rsidRPr="00A95073"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  <w:t>решение</w:t>
      </w:r>
    </w:p>
    <w:p w:rsidR="00A95073" w:rsidRPr="00A95073" w:rsidRDefault="00A95073" w:rsidP="00A950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24 </w:t>
      </w: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заседание                                                                                  28 созыва      </w:t>
      </w:r>
    </w:p>
    <w:p w:rsidR="00A95073" w:rsidRPr="00A95073" w:rsidRDefault="00A95073" w:rsidP="00A95073">
      <w:pPr>
        <w:tabs>
          <w:tab w:val="center" w:pos="4677"/>
        </w:tabs>
        <w:spacing w:before="30" w:after="30" w:line="240" w:lineRule="auto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ru-RU"/>
        </w:rPr>
      </w:pPr>
      <w:bookmarkStart w:id="0" w:name="_GoBack"/>
      <w:r w:rsidRPr="00A95073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ru-RU"/>
        </w:rPr>
        <w:t>Об утверждении Положения об обеспечении</w:t>
      </w:r>
      <w:r w:rsidRPr="00A95073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ru-RU"/>
        </w:rPr>
        <w:br/>
        <w:t>первичных мер пожарной безопасности</w:t>
      </w:r>
      <w:r w:rsidRPr="00A95073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ru-RU"/>
        </w:rPr>
        <w:br/>
        <w:t xml:space="preserve">в границах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ru-RU"/>
        </w:rPr>
        <w:t xml:space="preserve">                                                                  сельсовет муниципального района </w:t>
      </w:r>
      <w:proofErr w:type="spellStart"/>
      <w:r w:rsidRPr="00A95073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ru-RU"/>
        </w:rPr>
        <w:t>Балтачевский</w:t>
      </w:r>
      <w:proofErr w:type="spellEnd"/>
      <w:r w:rsidRPr="00A95073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ru-RU"/>
        </w:rPr>
        <w:t xml:space="preserve">                                                                       район Республики Башкортостан  </w:t>
      </w:r>
    </w:p>
    <w:bookmarkEnd w:id="0"/>
    <w:p w:rsidR="00A95073" w:rsidRPr="00A95073" w:rsidRDefault="00A95073" w:rsidP="00A9507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A95073" w:rsidRPr="00A95073" w:rsidRDefault="00A95073" w:rsidP="00A9507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  п. 9 ч. 1 ст. 14 Федерального Закона от 06.10.2003 г. № 131-ФЗ "Об общих принципах организации местного самоуправления в Российской Федерации", Федерального Закона  от 18.10.2007г. № 230_ФЗ «О внесении изменений и дополнений в отдельные законодательные акты  Российской Федерации в связи с совершенствованием разграничений полномочий», Уставом 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Совет</w:t>
      </w:r>
      <w:proofErr w:type="gramEnd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 </w:t>
      </w: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решил: </w:t>
      </w: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1. Утвердить прилагаемое </w:t>
      </w:r>
      <w:hyperlink r:id="rId6" w:history="1">
        <w:r w:rsidRPr="00A95073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Положение</w:t>
        </w:r>
      </w:hyperlink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обеспечении первичных мер пожарной безопасности на территории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  <w:r w:rsidRPr="00A95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A95073" w:rsidRPr="00A95073" w:rsidRDefault="00A95073" w:rsidP="00A9507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Lucida Sans Unicode" w:hAnsi="Times New Roman" w:cs="Times New Roman"/>
          <w:bCs/>
          <w:color w:val="000000"/>
          <w:sz w:val="24"/>
          <w:szCs w:val="24"/>
        </w:rPr>
        <w:t xml:space="preserve">      </w:t>
      </w: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2.  Рекомендовать руководителям организаций, независимо от форм собственности, и гражданам сельских населенных пунктов для предотвращения пожаров:</w:t>
      </w: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1) оснастить находящиеся в собственности (пользовании) помещения и строения </w:t>
      </w:r>
    </w:p>
    <w:p w:rsidR="00A95073" w:rsidRPr="00A95073" w:rsidRDefault="00A95073" w:rsidP="00A9507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первичными средствами пожаротушения и противопожарного инвентаря согласно </w:t>
      </w:r>
    </w:p>
    <w:p w:rsidR="00A95073" w:rsidRPr="00A95073" w:rsidRDefault="00A95073" w:rsidP="00A9507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перечню (Приложение № 1);</w:t>
      </w: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2) производить расчет оснащения помещений ручными огнетушителями согласно</w:t>
      </w:r>
    </w:p>
    <w:p w:rsidR="00A95073" w:rsidRPr="00A95073" w:rsidRDefault="00A95073" w:rsidP="00A9507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нормам (Приложение № 2);</w:t>
      </w: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3) разместить в индивидуальных жилых домах сельских населенных пунктов</w:t>
      </w:r>
    </w:p>
    <w:p w:rsidR="00A95073" w:rsidRPr="00A95073" w:rsidRDefault="00A95073" w:rsidP="00A95073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4"/>
          <w:szCs w:val="24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первичные средства пожаротушения согласно перечню (Приложение № 3).</w:t>
      </w:r>
    </w:p>
    <w:p w:rsidR="00A95073" w:rsidRPr="00A95073" w:rsidRDefault="00A95073" w:rsidP="00A95073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4"/>
          <w:szCs w:val="24"/>
        </w:rPr>
      </w:pPr>
      <w:r w:rsidRPr="00A95073">
        <w:rPr>
          <w:rFonts w:ascii="Times New Roman" w:eastAsia="Lucida Sans Unicode" w:hAnsi="Times New Roman" w:cs="Times New Roman"/>
          <w:bCs/>
          <w:color w:val="000000"/>
          <w:sz w:val="24"/>
          <w:szCs w:val="24"/>
        </w:rPr>
        <w:t xml:space="preserve">     3. Решение Совета сельского поселения </w:t>
      </w:r>
      <w:proofErr w:type="spellStart"/>
      <w:r w:rsidRPr="00A95073">
        <w:rPr>
          <w:rFonts w:ascii="Times New Roman" w:eastAsia="Lucida Sans Unicode" w:hAnsi="Times New Roman" w:cs="Times New Roman"/>
          <w:bCs/>
          <w:color w:val="000000"/>
          <w:sz w:val="24"/>
          <w:szCs w:val="24"/>
        </w:rPr>
        <w:t>Ялангачевский</w:t>
      </w:r>
      <w:proofErr w:type="spellEnd"/>
      <w:r w:rsidRPr="00A95073">
        <w:rPr>
          <w:rFonts w:ascii="Times New Roman" w:eastAsia="Lucida Sans Unicode" w:hAnsi="Times New Roman" w:cs="Times New Roman"/>
          <w:bCs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Pr="00A95073">
        <w:rPr>
          <w:rFonts w:ascii="Times New Roman" w:eastAsia="Lucida Sans Unicode" w:hAnsi="Times New Roman" w:cs="Times New Roman"/>
          <w:bCs/>
          <w:color w:val="000000"/>
          <w:sz w:val="24"/>
          <w:szCs w:val="24"/>
        </w:rPr>
        <w:t>Балтачевский</w:t>
      </w:r>
      <w:proofErr w:type="spellEnd"/>
      <w:r w:rsidRPr="00A95073">
        <w:rPr>
          <w:rFonts w:ascii="Times New Roman" w:eastAsia="Lucida Sans Unicode" w:hAnsi="Times New Roman" w:cs="Times New Roman"/>
          <w:bCs/>
          <w:color w:val="000000"/>
          <w:sz w:val="24"/>
          <w:szCs w:val="24"/>
        </w:rPr>
        <w:t xml:space="preserve"> район Республики Башкортостан от 05.05.2010 года № 57/199  «</w:t>
      </w: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обеспечении первичных мер пожарной безопасности на территории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Pr="00A95073">
        <w:rPr>
          <w:rFonts w:ascii="Times New Roman" w:eastAsia="Lucida Sans Unicode" w:hAnsi="Times New Roman" w:cs="Times New Roman"/>
          <w:bCs/>
          <w:color w:val="000000"/>
          <w:sz w:val="24"/>
          <w:szCs w:val="24"/>
        </w:rPr>
        <w:t>» считать утратившим силу.</w:t>
      </w:r>
    </w:p>
    <w:p w:rsidR="00A95073" w:rsidRPr="00A95073" w:rsidRDefault="00A95073" w:rsidP="00A95073">
      <w:pPr>
        <w:widowControl w:val="0"/>
        <w:suppressLineNumbers/>
        <w:suppressAutoHyphens/>
        <w:spacing w:after="283" w:line="240" w:lineRule="auto"/>
        <w:rPr>
          <w:rFonts w:ascii="Times New Roman" w:eastAsia="Lucida Sans Unicode" w:hAnsi="Times New Roman" w:cs="Times New Roman"/>
          <w:bCs/>
          <w:color w:val="000000"/>
          <w:sz w:val="24"/>
          <w:szCs w:val="24"/>
        </w:rPr>
      </w:pPr>
      <w:r w:rsidRPr="00A95073">
        <w:rPr>
          <w:rFonts w:ascii="Times New Roman" w:eastAsia="Lucida Sans Unicode" w:hAnsi="Times New Roman" w:cs="Times New Roman"/>
          <w:bCs/>
          <w:color w:val="000000"/>
          <w:sz w:val="24"/>
          <w:szCs w:val="24"/>
        </w:rPr>
        <w:t xml:space="preserve">    </w:t>
      </w:r>
      <w:r w:rsidRPr="00A95073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4. Обнародовать настоящее решение в здании администрации Сельского поселения </w:t>
      </w:r>
      <w:proofErr w:type="spellStart"/>
      <w:r w:rsidRPr="00A95073">
        <w:rPr>
          <w:rFonts w:ascii="Times New Roman" w:eastAsia="Lucida Sans Unicode" w:hAnsi="Times New Roman" w:cs="Times New Roman"/>
          <w:color w:val="000000"/>
          <w:sz w:val="24"/>
          <w:szCs w:val="24"/>
        </w:rPr>
        <w:t>Ялангачевский</w:t>
      </w:r>
      <w:proofErr w:type="spellEnd"/>
      <w:r w:rsidRPr="00A95073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сельсовет на информационном стенде.  </w:t>
      </w:r>
    </w:p>
    <w:p w:rsidR="00A95073" w:rsidRPr="00A95073" w:rsidRDefault="00A95073" w:rsidP="00A95073">
      <w:pPr>
        <w:shd w:val="clear" w:color="auto" w:fill="FFFFFF"/>
        <w:spacing w:after="0" w:line="240" w:lineRule="auto"/>
        <w:ind w:right="518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ru-RU"/>
        </w:rPr>
        <w:t>Сельского поселения</w:t>
      </w:r>
    </w:p>
    <w:p w:rsidR="00A95073" w:rsidRPr="00A95073" w:rsidRDefault="00A95073" w:rsidP="00A95073">
      <w:pPr>
        <w:shd w:val="clear" w:color="auto" w:fill="FFFFFF"/>
        <w:spacing w:after="0" w:line="240" w:lineRule="auto"/>
        <w:ind w:right="518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proofErr w:type="spellStart"/>
      <w:r w:rsidRPr="00A95073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b/>
          <w:bCs/>
          <w:color w:val="000000"/>
          <w:spacing w:val="8"/>
          <w:sz w:val="24"/>
          <w:szCs w:val="24"/>
          <w:lang w:eastAsia="ru-RU"/>
        </w:rPr>
        <w:t xml:space="preserve"> </w:t>
      </w:r>
      <w:r w:rsidRPr="00A950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сельсовет </w:t>
      </w:r>
    </w:p>
    <w:p w:rsidR="00A95073" w:rsidRPr="00A95073" w:rsidRDefault="00A95073" w:rsidP="00A95073">
      <w:pPr>
        <w:shd w:val="clear" w:color="auto" w:fill="FFFFFF"/>
        <w:tabs>
          <w:tab w:val="left" w:leader="underscore" w:pos="2650"/>
          <w:tab w:val="left" w:pos="475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 xml:space="preserve">МР </w:t>
      </w:r>
      <w:proofErr w:type="spellStart"/>
      <w:r w:rsidRPr="00A95073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Балтачевский</w:t>
      </w:r>
      <w:proofErr w:type="spellEnd"/>
      <w:r w:rsidRPr="00A95073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 xml:space="preserve"> район РБ</w:t>
      </w:r>
      <w:r w:rsidRPr="00A95073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ab/>
      </w:r>
      <w:r w:rsidRPr="00A95073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ab/>
        <w:t xml:space="preserve">                     Р.К. </w:t>
      </w:r>
      <w:proofErr w:type="spellStart"/>
      <w:r w:rsidRPr="00A95073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Гафурзянов</w:t>
      </w:r>
      <w:proofErr w:type="spellEnd"/>
    </w:p>
    <w:p w:rsidR="00A95073" w:rsidRPr="00A95073" w:rsidRDefault="00A95073" w:rsidP="00A950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A95073" w:rsidRPr="00A95073" w:rsidRDefault="00A95073" w:rsidP="00A950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01.12.2020 года </w:t>
      </w:r>
    </w:p>
    <w:p w:rsidR="00A95073" w:rsidRPr="00A95073" w:rsidRDefault="00A95073" w:rsidP="00A950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Lucida Sans Unicode" w:hAnsi="Times New Roman" w:cs="Times New Roman"/>
          <w:color w:val="000000"/>
          <w:sz w:val="24"/>
          <w:szCs w:val="24"/>
        </w:rPr>
        <w:lastRenderedPageBreak/>
        <w:t>№ 24/82</w:t>
      </w:r>
      <w:r w:rsidRPr="00A95073">
        <w:rPr>
          <w:rFonts w:ascii="Times New Roman" w:eastAsia="Lucida Sans Unicode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Приложение </w:t>
      </w: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к  решению   Совета  сельского  поселения</w:t>
      </w: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proofErr w:type="gram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proofErr w:type="gramEnd"/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  </w:t>
      </w:r>
      <w:proofErr w:type="spellStart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район  Республики </w:t>
      </w: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Башкортостан   от 01.12.2020 г.  № 24/82  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 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ПОЛОЖЕНИЕ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ОБ ОБЕСПЕЧЕНИИ ПЕРВИЧНЫХ МЕР ПОЖАРНОЙ БЕЗОПАСНОСТИ В ГРАНИЦАХ СЕЛЬСКОГО ПОСЕЛЕНИЯ ЯЛАНГАЧЕВСКИЙ СЕЛЬСОВЕТ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1.ОБЩИЕ ПОЛОЖЕНИЯ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1.1. 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Настоящее положение разработано в соответствии с Федеральными законами от 6.10.2003 г. № 131 «Об общих  принципах организации местного самоуправления в Российской Федерации», от 21.12.1994 г._№69-ФЗ «О пожарной безопасности», от 18.10.2007 г. № 230-ФЗ О внесении изменении в отдельные законодательные акты Российской Федерации в связи с совершенствованием разграничения полномочий», Уставом сельского поселения 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и устанавливает организационно-правовое, финансовое, материально-техническое обеспечение первичных мер пожарной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безопасности в границах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Балтачевский</w:t>
      </w:r>
      <w:proofErr w:type="spell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район РБ.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1.2. Обеспечение первичных мер пожарной безопасности в границах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сельсовет относится к вопросам местного значения.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1.3. 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Основные понятия и термины, применяемые в настоящем положении: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первичные меры пожарной безопасности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- реализация принятых в установленном порядке норм и правил по предотвращению пожаров, спасению людей и имущества от пожаров являющихся частью комплекса мероприятий по организации пожаротушения противопожарный режим - правила поведения людей, порядок - организации производства и (или) содержания помещений (территорий), обеспечивающие предупреждение нарушений требований безопасности и тушение пожаров;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proofErr w:type="gramStart"/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профилактика пожаров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- совокупность превентивных мер направленных на исключение возможности возникновения пожаров и ограничение их последствии;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противопожарная пропаганда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- целенаправленное информирование населения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специальных памяток, рекламной продукции, рекомендаций населению, организации тематических выставок, смотров, конкурсов, конференций и использования других, не запрещенных законодательством Российской Федерации форм информирования населения;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первичные средства пожаротушения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- переносимые или перевозимые людьми средства пожаротушения, используемые для борьбы с пожаром в начальной стадии его развития;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proofErr w:type="gramStart"/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добровольная пожарная охрана (ДПО)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- одно или несколько подразделений добровольных пожарных дружин, не имеющих на вооружении пожарные машины, или добровольных пожарных ко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softHyphen/>
        <w:t>манд, имеющих на вооружении пожарное оборудование, пожарные мотопомпы или пожарные машины,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добровольный пожарный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- гражданин, непосредственно участвующий на добровольной основе (без заключения трудового договора) в деятельности подразделений добровольной пожарной охраны по предупреждению пожаров, спасению людей и имущества от пожаров.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Участие в добровольной пожарной охране является формой социально значимых работ, устанавливаемых органами местного самоуправления поселения.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lastRenderedPageBreak/>
        <w:t>2.ОСНОВНЫЕ НАПРАВЛЕНИЯ ДЕЯТЕЛЬНОСТИ ПО  ВОПРОСАМ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ОБЕСПЕЧЕНИЯ ПЕРВИЧНЫХ МЕР  ПОЖАРНОЙ БЕЗОПАСНОСТИ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2.1. Основными направлениями деятельности по вопросам обеспечения первичными мерами пожарной безопасности являются: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организационно-правовое, финансовое, материально-техническое обеспечение первичных мер пожарной безопасности, направленное на предотвращение пожаров, спасение людей и имущества от пожаров в границах сельского поселения;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-разработка мер пожарной безопасности, обязательных для исполнения в границах сельского поселения, разработку и принятие соответствующих муниципальных правовых актов;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-определение порядка ведения противопожарной пропаганды и обучения населения и должностных лиц органов местного самоуправления сельского поселения исполнению первичных мер пожарной безопасности;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информирование жителей о принятых решениях по проведению первичных мер пожарной безопасности на территории сельского поселения и их обеспечении;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-организация и принятие мер по оповещению населения и подразделений Государственной противопожарной службы о пожаре;    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принятие мер по локализации пожара и спасению людей и имущества до прибытия подразделений Государственной противопожарной службы;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содействие Государственному пожарному надзору по учету пожаров и их последствий, возникших в границах сельского поселения;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-установление особого противопожарного режима в случае повышения пожарной опасности.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3.ОБЕСПЕЧЕНИЕ ПЕРВИЧНЫХ МЕР  ПОЖАРНОЙ БЕЗОПАСНОСТИ В ГРАНИЦАХ СЕЛЬСКОГО ПОСЕЛЕНИЯ  ЯЛАНГАЧЕВСКИЙ СЕЛЬСОВЕТ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3.1. Организационно-правовое обеспечение первичных мер пожарной безопасности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предусматривает:       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3.1.1.Муниципальное правовое регулирование вопросов организационно-правового, финансового, материально-технического обеспечения в области пожарной безопасности.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3.1.2.</w:t>
      </w:r>
      <w:r w:rsidRPr="00A95073">
        <w:rPr>
          <w:rFonts w:ascii="Times New Roman" w:eastAsia="Calibri" w:hAnsi="Times New Roman" w:cs="Times New Roman"/>
          <w:sz w:val="24"/>
          <w:szCs w:val="24"/>
        </w:rPr>
        <w:t xml:space="preserve"> Разработку целевых программ и планов обеспечения пожарной безопасности, включение мероприятий по обеспечению пожарной безопасности в планы и программы развития территорий:</w:t>
      </w:r>
    </w:p>
    <w:p w:rsidR="00A95073" w:rsidRPr="00A95073" w:rsidRDefault="00A95073" w:rsidP="00A95073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осуществление мер по защите от пожаров лесопарковой зоны;</w:t>
      </w:r>
    </w:p>
    <w:p w:rsidR="00A95073" w:rsidRPr="00A95073" w:rsidRDefault="00A95073" w:rsidP="00A95073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надлежащего состояния источников противопожарного водоснабжения;</w:t>
      </w:r>
    </w:p>
    <w:p w:rsidR="00A95073" w:rsidRPr="00A95073" w:rsidRDefault="00A95073" w:rsidP="00A95073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A95073" w:rsidRPr="00A95073" w:rsidRDefault="00A95073" w:rsidP="00A95073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пожарной безопасности жилищного муниципального фонда и нежилых помещений»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3.1.3. 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Создание, реорганизацию и ликвидацию подразделений добровольной пожарной охраны.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3.1.4.Установление порядка, привлечение сил и средств для тушения пожаров в границах сельского поселения.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3.1.5.Осуществление контроля за градостроительной деятельностью, соблюдению требований пожарной безопасности при планировке и застройке на территории сельского поселения.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3.1.6.Совместно с Государственной противопожарной службой оборудовать гидрантами населенные пункты, имеющие централизованное водоснабжение.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lastRenderedPageBreak/>
        <w:t>3.1.7.Организацию пропаганды в области пожарной безопасности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, содействие распространению пожарно-технических знаний.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3.1.8.Организацию контроля соответствия жилых домов, находящихся в муниципальной собственности, требованиям пожарной безопасности.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3.1.9.Осуществление 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контроля за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организацией и проведением мероприятий с массовым пребыванием людей.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3.2.   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Финансовое   обеспечение   первичных   мер   пожарной   безопасности   осуществляется   в пределах    средств,    предусмотренных    в    бюджете    сельского    поселения на эти  цели добровольных  пожертвований организаций и физических  лиц,  иных, не запрещённых законодательством Российской Федерации источников и предусматривает: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3.2.1.Разработку, утверждение и исполнение местного бюджета в части расходов на пожарную безопасность.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3.2.2.Осуществление социального и материального стимулирования обеспечения пожарной безопасности, в том числе участия населения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в борьбе с пожарами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3.2.3.За счёт средств бюджета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сельсовет осуществляются расходы, связанные с: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а) реализацией вопросов местного значения и приведением к созданию и (или) увеличению муниципального имущества;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б) созданием, реорганизацией, ликвидацией и содержанием добровольной пожарной охраны;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в) проведением противопожарной пропаганды среди населения и первичных мер пожарной безопасности;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г) информированием населения о принятых администрацией сельского поселения решениях по обеспечению пожарной безопасности и содействием распространению пожарно-технических знаний;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д) формированием и размещением муниципальных заказов.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3.3.Материально-техническое     обеспечение     первичных     мер     пожарной  безопасности предусматривает: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3.3.1.Организацию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3.3.2.Содержание автомобильных дорог общего пользования в границах поселения, проездов к зданиям, строениям и обеспечение беспрепятственного проезда пожарной техники к месту по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softHyphen/>
        <w:t>жара.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3.3.3.Обеспечение надлежащего состояния источников противопожарного водоснабжения.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3.3.4.Осуществление первичных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мер пожарной безопасности,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3.3.5.Формирование и размещение муниципальных заказов, связанных с реализацией вопросов местного значения по обеспечению первичных мер пожарной безопасности.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4. ПОЛНОМОЧИЯ ОРГАНОВ МЕСТНОГО САМОУПРАВЛЕНИЯ В ОБЛАСТИ   ПЕРВИЧНЫХ  МЕР ПОЖАРНОЙ БЕЗОПАСНОСТИ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4.1. 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К полномочиям  депутатов Совета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сельсовет в области обеспечения первичных мер пожарной безопасности относятся: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утверждение положения об обеспечении первичных мер пожарной безопасности в сельском поселении и внесение дополнений и изменении в него;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установление нормы бюджетного финансирования на обеспечение первичных мер пожарной безопасности на территории сельского поселения;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принятие решения о создании, реорганизации или ликвидации добровольной пожарной охраны.</w:t>
      </w:r>
      <w:proofErr w:type="gramEnd"/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lastRenderedPageBreak/>
        <w:t xml:space="preserve">4.2.   К  полномочиям   Главы    сельского   поселения 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сельсовет в  области  обеспечения первичных мер пожарной безопасности относятся: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образование, реорганизации, упразднение комиссии по обеспечению первичных мер пожарной безопасности, определение ее компетенции;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исполнение    функций    руководителя    комиссии    либо    назначение    ее    руководителя, утверждение персонального состава;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   установление особого противопожарного режима на территории поселения;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- иные полномочия в соответствии с действующим законодательством Российской Федерации, Республики Башкортостан, Уставом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сельсовет, настоящим положением и иными нормативными правовыми актами.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4.3. 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К полномочиям администрации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сельсовет в области обеспечения первичных мер пожарной безопасности относятся: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информирование населения о принятых решениях по обеспечению первичных мер пожарной безопасности на территории сельского поселения;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организация проведения противопожарной пропаганды и обучения населения, должностных лиц органов местного самоуправления первичным мерам пожарной безопасности самостоятельно либо путем привлечения на договорной основе организаций иных форм собственности;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  организация деятельности добровольной пожарной охраны;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разработка и осуществление мероприятий по обеспечению надлежащего состояния источников противопожарного водоснабжения, пожарной безопасности муниципального жилищного фонда и муниципальных нежилых помещений, созданию условий для обеспечения населенных пунктов сельского поселения телефонной связью;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оснащение муниципальных предприятий и учреждений первичными средствами пожарной безопасности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организация осуществления мероприятий, исключающих возможность переброски огня при лесных пожарах на здания, строения и сооружения сельского поселения;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- осуществление 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контроля за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соблюдением требований пожарной безопасности при разработке градостроительной и проектно-сметной документации на строительство и планировке застройки территории сельского поселения;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организация патрулирования территории сельского поселения в условиях устойчивой сухой, жаркой и ветреной погоды силами жителей и добровольных пожарных;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очистка территории сельского поселения от горючих отходов, мусора, сухой растительности;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- 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содержание в исправном состоянии в любое время года дорог, за исключением автомобильных дорог общего пользования регионального и федерального значения, в границах поселения, проездов к зданиям, строениям и сооружениям,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  содержание в исправном состоянии имущества и объектов, а также первичных средств пожаротушения на объектах муниципальной собственности;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 содействие деятельности добровольных пожарных, привлечение населения к обеспечению первичных мер пожарной безопасности;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  регулирование взаимодействия и взаимоотношения между другими видами пожарной охраны (муниципальной, ведомственной, частной и добровольной пожарной охраны):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-  организация исполнения правил пожарной безопасности в Российской Федерации, в части компетенции органов местного самоуправления сельского поселения по обеспечению первичных мер пожарной безопасности.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5.</w:t>
      </w: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Финансовое обеспечение первичных мер пожарной безопасности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5.1. Финансовое обеспечение первичных мер пожарной безопасности в границах муниципального образования  является расходным обязательством 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сельсовет.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5.2. Расходы на обеспечение первичных мер пожарной безопасности осуществляются в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lastRenderedPageBreak/>
        <w:t>пределах средств, предусмотренных в бюджете поселения на соответствующий финансовый год, добровольных пожертвований организаций  и физических лиц и иных источников, не запрещенных законодательством.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</w:t>
      </w: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№4</w:t>
      </w: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к  положению   об обеспечении </w:t>
      </w:r>
      <w:proofErr w:type="gramStart"/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первичных</w:t>
      </w:r>
      <w:proofErr w:type="gramEnd"/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мер пожарной безопасности на территории                     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</w:t>
      </w: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Перечень первичных средств пожаротушения и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противопожарного инвентаря для оснащения помещений и строений, находящихся в собственности (пользовании)</w:t>
      </w:r>
    </w:p>
    <w:tbl>
      <w:tblPr>
        <w:tblpPr w:leftFromText="45" w:rightFromText="45" w:vertAnchor="text"/>
        <w:tblW w:w="499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8"/>
        <w:gridCol w:w="4585"/>
        <w:gridCol w:w="2068"/>
      </w:tblGrid>
      <w:tr w:rsidR="00A95073" w:rsidRPr="00A95073" w:rsidTr="00621284">
        <w:tc>
          <w:tcPr>
            <w:tcW w:w="2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proofErr w:type="spellStart"/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помещ</w:t>
            </w:r>
            <w:proofErr w:type="spellEnd"/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., строений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Наименование первичных средств пожаротушения, их количество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Примечание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95073" w:rsidRPr="00A95073" w:rsidTr="00621284">
        <w:tc>
          <w:tcPr>
            <w:tcW w:w="2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Индивидуальные жилые </w:t>
            </w:r>
          </w:p>
        </w:tc>
        <w:tc>
          <w:tcPr>
            <w:tcW w:w="4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Емкости с водой объемом не менее </w:t>
            </w:r>
            <w:smartTag w:uri="urn:schemas-microsoft-com:office:smarttags" w:element="metricconverter">
              <w:smartTagPr>
                <w:attr w:name="ProductID" w:val="200 л"/>
              </w:smartTagPr>
              <w:r w:rsidRPr="00A95073">
                <w:rPr>
                  <w:rFonts w:ascii="Times New Roman" w:eastAsia="Times New Roman" w:hAnsi="Times New Roman" w:cs="Times New Roman"/>
                  <w:color w:val="000000"/>
                  <w:spacing w:val="2"/>
                  <w:sz w:val="24"/>
                  <w:szCs w:val="24"/>
                  <w:lang w:eastAsia="ru-RU"/>
                </w:rPr>
                <w:t>200 л</w:t>
              </w:r>
            </w:smartTag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., 2 ведра.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br/>
              <w:t> </w:t>
            </w:r>
            <w:proofErr w:type="gramStart"/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Немеханизированный пожарный      инструмент (ломы, багры, крюки с деревянной рукояткой, вед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softHyphen/>
              <w:t>ра, комплекты для резки электропроводов, ножни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softHyphen/>
              <w:t>цы, диэлектрические боты и коврики, лопаты со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softHyphen/>
              <w:t>вковые и штыковые, вилы, тележки для перевозки оборудования, ручные насосы, пожарные рукава защитные экраны, ящики с песком)</w:t>
            </w:r>
            <w:proofErr w:type="gramEnd"/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Приобретение за личный счет</w:t>
            </w:r>
          </w:p>
        </w:tc>
      </w:tr>
      <w:tr w:rsidR="00A95073" w:rsidRPr="00A95073" w:rsidTr="00621284">
        <w:tc>
          <w:tcPr>
            <w:tcW w:w="2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Гаражи</w:t>
            </w:r>
          </w:p>
        </w:tc>
        <w:tc>
          <w:tcPr>
            <w:tcW w:w="4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Огнетушители емкостью не менее </w:t>
            </w:r>
            <w:smartTag w:uri="urn:schemas-microsoft-com:office:smarttags" w:element="metricconverter">
              <w:smartTagPr>
                <w:attr w:name="ProductID" w:val="5 литров"/>
              </w:smartTagPr>
              <w:r w:rsidRPr="00A95073">
                <w:rPr>
                  <w:rFonts w:ascii="Times New Roman" w:eastAsia="Times New Roman" w:hAnsi="Times New Roman" w:cs="Times New Roman"/>
                  <w:color w:val="000000"/>
                  <w:spacing w:val="2"/>
                  <w:sz w:val="24"/>
                  <w:szCs w:val="24"/>
                  <w:lang w:eastAsia="ru-RU"/>
                </w:rPr>
                <w:t>5 литров</w:t>
              </w:r>
            </w:smartTag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(пен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softHyphen/>
              <w:t>ные, водные, порошковые, углекислотные) - 1 ед. на 1 машина - место. Асбестовое покрывало размером не менее 1x1 м -1 ед. на 1 помещение.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br/>
              <w:t xml:space="preserve">Ящик с песком емкостью не менее 0,5 </w:t>
            </w:r>
            <w:proofErr w:type="spellStart"/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куб</w:t>
            </w:r>
            <w:proofErr w:type="gramStart"/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с со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softHyphen/>
              <w:t>вковой лопатой -1 ед. на 1 помещение. Трос, бук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softHyphen/>
              <w:t>сирная тяга - 1 ед. на 1 автомобиль.</w:t>
            </w: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Приобретается за счет владельцев.</w:t>
            </w:r>
          </w:p>
        </w:tc>
      </w:tr>
      <w:tr w:rsidR="00A95073" w:rsidRPr="00A95073" w:rsidTr="00621284">
        <w:tc>
          <w:tcPr>
            <w:tcW w:w="2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Вспомогательные, подсобные, хозяйственные постройки (бани, сараи, помещения для скота, птицы)</w:t>
            </w:r>
          </w:p>
        </w:tc>
        <w:tc>
          <w:tcPr>
            <w:tcW w:w="4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Огнетушители емкостью не менее </w:t>
            </w:r>
            <w:smartTag w:uri="urn:schemas-microsoft-com:office:smarttags" w:element="metricconverter">
              <w:smartTagPr>
                <w:attr w:name="ProductID" w:val="2 литров"/>
              </w:smartTagPr>
              <w:r w:rsidRPr="00A95073">
                <w:rPr>
                  <w:rFonts w:ascii="Times New Roman" w:eastAsia="Times New Roman" w:hAnsi="Times New Roman" w:cs="Times New Roman"/>
                  <w:color w:val="000000"/>
                  <w:spacing w:val="2"/>
                  <w:sz w:val="24"/>
                  <w:szCs w:val="24"/>
                  <w:lang w:eastAsia="ru-RU"/>
                </w:rPr>
                <w:t>2 литров</w:t>
              </w:r>
            </w:smartTag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(пен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softHyphen/>
              <w:t xml:space="preserve">ные, водные, порошковые, углекислотные) - 1 ед. на 50 </w:t>
            </w:r>
            <w:proofErr w:type="spellStart"/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кв</w:t>
            </w:r>
            <w:proofErr w:type="gramStart"/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защищаемой площади</w:t>
            </w: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Приобретается за счет владельцев.</w:t>
            </w:r>
          </w:p>
        </w:tc>
      </w:tr>
      <w:tr w:rsidR="00A95073" w:rsidRPr="00A95073" w:rsidTr="00621284">
        <w:tc>
          <w:tcPr>
            <w:tcW w:w="2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Помещения общественного или иного назначения, связанные с индивидуальной 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lastRenderedPageBreak/>
              <w:t>трудовой деятельностью, размещаемые на территории частных землевладений</w:t>
            </w:r>
          </w:p>
        </w:tc>
        <w:tc>
          <w:tcPr>
            <w:tcW w:w="4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lastRenderedPageBreak/>
              <w:t xml:space="preserve">По нормам «Правил пожарной безопасности в Российской Федерации»  (далее ППБ 01-03) </w:t>
            </w: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Приобретается за счет владельцев</w:t>
            </w:r>
          </w:p>
        </w:tc>
      </w:tr>
    </w:tbl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Приложение № 5</w:t>
      </w: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к  положению   об обеспечении </w:t>
      </w:r>
      <w:proofErr w:type="gramStart"/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первичных</w:t>
      </w:r>
      <w:proofErr w:type="gramEnd"/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мер пожарной безопасности на территории                     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</w:t>
      </w: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 </w:t>
      </w: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Нормы оснащения помещений ручными огнетушителями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9"/>
        <w:gridCol w:w="1435"/>
        <w:gridCol w:w="667"/>
        <w:gridCol w:w="1620"/>
        <w:gridCol w:w="502"/>
        <w:gridCol w:w="597"/>
        <w:gridCol w:w="1253"/>
        <w:gridCol w:w="597"/>
        <w:gridCol w:w="1440"/>
      </w:tblGrid>
      <w:tr w:rsidR="00A95073" w:rsidRPr="00A95073" w:rsidTr="00621284"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Категория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помещения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Предельная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защищаемая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площадь,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м</w:t>
            </w:r>
            <w:proofErr w:type="gramStart"/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2</w:t>
            </w:r>
            <w:proofErr w:type="gramEnd"/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Класс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proofErr w:type="spellStart"/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пож</w:t>
            </w:r>
            <w:proofErr w:type="gramStart"/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а</w:t>
            </w:r>
            <w:proofErr w:type="spellEnd"/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  <w:proofErr w:type="gramEnd"/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proofErr w:type="spellStart"/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ра</w:t>
            </w:r>
            <w:proofErr w:type="spellEnd"/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Пенные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и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водные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огнетушители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вместимостью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Порошковые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огнетушители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вместимостью,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proofErr w:type="gramStart"/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л</w:t>
            </w:r>
            <w:proofErr w:type="gramEnd"/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/массой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огнетушащего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вещества, кг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Углекислотные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огнетушители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вместимостью,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proofErr w:type="gramStart"/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л</w:t>
            </w:r>
            <w:proofErr w:type="gramEnd"/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/массой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огнетушащего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вещества,</w:t>
            </w:r>
            <w:r w:rsidRPr="00A9507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ru-RU"/>
              </w:rPr>
              <w:br/>
            </w:r>
            <w:r w:rsidRPr="00A9507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кг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95073" w:rsidRPr="00A95073" w:rsidTr="0062128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 л"/>
              </w:smartTagPr>
              <w:r w:rsidRPr="00A95073">
                <w:rPr>
                  <w:rFonts w:ascii="Times New Roman" w:eastAsia="Times New Roman" w:hAnsi="Times New Roman" w:cs="Times New Roman"/>
                  <w:color w:val="000000"/>
                  <w:spacing w:val="2"/>
                  <w:sz w:val="24"/>
                  <w:szCs w:val="24"/>
                  <w:lang w:eastAsia="ru-RU"/>
                </w:rPr>
                <w:t>10 л</w:t>
              </w:r>
            </w:smartTag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2/2 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5/4 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10/9 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2/2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5(8)/ 3(5)</w:t>
            </w:r>
          </w:p>
        </w:tc>
      </w:tr>
      <w:tr w:rsidR="00A95073" w:rsidRPr="00A95073" w:rsidTr="0062128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А, Б,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</w:tr>
      <w:tr w:rsidR="00A95073" w:rsidRPr="00A95073" w:rsidTr="0062128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proofErr w:type="gramStart"/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(горючие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br/>
              <w:t xml:space="preserve">газы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</w:tr>
      <w:tr w:rsidR="00A95073" w:rsidRPr="00A95073" w:rsidTr="0062128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и</w:t>
            </w: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br/>
              <w:t>жидкости)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</w:tr>
      <w:tr w:rsidR="00A95073" w:rsidRPr="00A95073" w:rsidTr="0062128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</w:tr>
      <w:tr w:rsidR="00A95073" w:rsidRPr="00A95073" w:rsidTr="0062128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400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</w:t>
            </w:r>
          </w:p>
        </w:tc>
      </w:tr>
      <w:tr w:rsidR="00A95073" w:rsidRPr="00A95073" w:rsidTr="0062128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800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</w:tr>
      <w:tr w:rsidR="00A95073" w:rsidRPr="00A95073" w:rsidTr="0062128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</w:tr>
      <w:tr w:rsidR="00A95073" w:rsidRPr="00A95073" w:rsidTr="0062128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(Е)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1+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073" w:rsidRPr="00A95073" w:rsidRDefault="00A95073" w:rsidP="00A95073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A9507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2++</w:t>
            </w:r>
          </w:p>
        </w:tc>
      </w:tr>
    </w:tbl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Примечание: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1. Огнетушители должны размещаться на видных, удобных для доступа местах на высоте не менее </w:t>
      </w:r>
      <w:smartTag w:uri="urn:schemas-microsoft-com:office:smarttags" w:element="metricconverter">
        <w:smartTagPr>
          <w:attr w:name="ProductID" w:val="1,5 м"/>
        </w:smartTagPr>
        <w:r w:rsidRPr="00A95073">
          <w:rPr>
            <w:rFonts w:ascii="Times New Roman" w:eastAsia="Times New Roman" w:hAnsi="Times New Roman" w:cs="Times New Roman"/>
            <w:color w:val="000000"/>
            <w:spacing w:val="2"/>
            <w:sz w:val="24"/>
            <w:szCs w:val="24"/>
            <w:lang w:eastAsia="ru-RU"/>
          </w:rPr>
          <w:t>1,5 м</w:t>
        </w:r>
      </w:smartTag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.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2. Асбестовые покрывала хранятся в герметических тубах.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3. Выбор типа огнетушителей зависит от класса пожара и находящихся в помещении материалов. Определяется в соответствии с правилами пожарной безопасности (пункт 4 приложения №3 ППБ 01-03)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класс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А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- пожары твердых веществ, в основном органического происхождения, горение которых сопровождается тлением (древесина, текстиль, бумага);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класс В - пожары горючих жидкостей или плавящихся твердых веществ;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класс С - пожары газов;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класс D - пожары металлов и их сплавов;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класс (Е) - пожары, связанные с горением электроустановок.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lastRenderedPageBreak/>
        <w:t>1) Знаком "++" обозначены рекомендуемые к оснащению объектов огнетушители, знаком "+" - огнетушители, применение которых допускается при отсутствии рекомендуемых и при соответствующем обосновании, знаком "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-"</w:t>
      </w:r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- огнетушители, которые не допускаются для оснащения данных объектов.</w:t>
      </w:r>
    </w:p>
    <w:p w:rsidR="00A95073" w:rsidRPr="00A95073" w:rsidRDefault="00A95073" w:rsidP="00A95073">
      <w:pPr>
        <w:spacing w:before="30" w:after="30" w:line="240" w:lineRule="auto"/>
        <w:jc w:val="right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 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Приложение № 6</w:t>
      </w: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к  положению   об обеспечении </w:t>
      </w:r>
      <w:proofErr w:type="gramStart"/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первичных</w:t>
      </w:r>
      <w:proofErr w:type="gramEnd"/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мер пожарной безопасности на территории                     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сельского поселения </w:t>
      </w:r>
      <w:proofErr w:type="spellStart"/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A95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</w:t>
      </w: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 </w:t>
      </w:r>
    </w:p>
    <w:p w:rsidR="00A95073" w:rsidRPr="00A95073" w:rsidRDefault="00A95073" w:rsidP="00A950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332E2D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Перечень первичных средств пожаротушения для индивидуальных жилых домов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332E2D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1. У каждого жилого строения устанавливается емкость (бочка) с водой объемом не менее 0,2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куб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.м</w:t>
      </w:r>
      <w:proofErr w:type="spellEnd"/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и комплектуется двумя ведрами.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2. У каждого жилого строения устанавливается ящик для песка объемом 0,5; 1,0 и 3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куб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.м</w:t>
      </w:r>
      <w:proofErr w:type="spellEnd"/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(в зависимости от размера строения) и комплектуется совковой лопатой.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3. В каждом жилом строении должен быть огнетушитель, который содержится согласно паспорту и своевременно перезаряжается.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4. На электрооборудование устанавливаются защитные устройства.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 xml:space="preserve">5. Из расчета на каждые 10 домов необходимо иметь пожарный щит, на котором должно находиться: лом, багор, 2 ведра, 2 огнетушителя объемом не менее </w:t>
      </w:r>
      <w:smartTag w:uri="urn:schemas-microsoft-com:office:smarttags" w:element="metricconverter">
        <w:smartTagPr>
          <w:attr w:name="ProductID" w:val="10 литров"/>
        </w:smartTagPr>
        <w:r w:rsidRPr="00A95073">
          <w:rPr>
            <w:rFonts w:ascii="Times New Roman" w:eastAsia="Times New Roman" w:hAnsi="Times New Roman" w:cs="Times New Roman"/>
            <w:color w:val="000000"/>
            <w:spacing w:val="2"/>
            <w:sz w:val="24"/>
            <w:szCs w:val="24"/>
            <w:lang w:eastAsia="ru-RU"/>
          </w:rPr>
          <w:t>10 литров</w:t>
        </w:r>
      </w:smartTag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каждый, 1 лопата штыковая, 1 лопата совковая, асбестовое полотно, грубошерстная ткань или войлок (кошма, покрывало из негорючего материала), емкость для хранения воды не менее 0,2 </w:t>
      </w:r>
      <w:proofErr w:type="spell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куб</w:t>
      </w:r>
      <w:proofErr w:type="gramStart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.м</w:t>
      </w:r>
      <w:proofErr w:type="spellEnd"/>
      <w:proofErr w:type="gramEnd"/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(местонахождение определяется на сходе). </w:t>
      </w: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br/>
        <w:t>6. На стенах индивидуальных жилых домов (калитках или воротах домовладений) вывешиваются таблички с изображением инвентаря, с которым жильцы этих домов обязаны являться на тушение пожара.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jc w:val="right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A9507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 </w:t>
      </w: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A95073" w:rsidRPr="00A95073" w:rsidRDefault="00A95073" w:rsidP="00A950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5073" w:rsidRPr="00A95073" w:rsidRDefault="00A95073" w:rsidP="00A950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073" w:rsidRPr="00A95073" w:rsidRDefault="00A95073" w:rsidP="00A95073">
      <w:pPr>
        <w:tabs>
          <w:tab w:val="left" w:pos="26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5EF6" w:rsidRPr="00A95073" w:rsidRDefault="00585EF6">
      <w:pPr>
        <w:rPr>
          <w:rFonts w:ascii="Times New Roman" w:hAnsi="Times New Roman" w:cs="Times New Roman"/>
          <w:sz w:val="24"/>
          <w:szCs w:val="24"/>
        </w:rPr>
      </w:pPr>
    </w:p>
    <w:sectPr w:rsidR="00585EF6" w:rsidRPr="00A95073" w:rsidSect="008B3FB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073"/>
    <w:rsid w:val="00585EF6"/>
    <w:rsid w:val="00A9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0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0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140;n=70251;fld=134;dst=10000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3251</Words>
  <Characters>18531</Characters>
  <Application>Microsoft Office Word</Application>
  <DocSecurity>0</DocSecurity>
  <Lines>154</Lines>
  <Paragraphs>43</Paragraphs>
  <ScaleCrop>false</ScaleCrop>
  <Company/>
  <LinksUpToDate>false</LinksUpToDate>
  <CharactersWithSpaces>21739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2020-12-02T04:51:00Z</dcterms:created>
  <dcterms:modified xsi:type="dcterms:W3CDTF">2020-12-02T04:55:00Z</dcterms:modified>
</cp:coreProperties>
</file>