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0E0C19" w:rsidRPr="000E0C19" w:rsidTr="000E0C19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E0C19" w:rsidRPr="000E0C19" w:rsidRDefault="000E0C19" w:rsidP="000E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bookmarkStart w:id="0" w:name="_GoBack"/>
            <w:bookmarkEnd w:id="0"/>
            <w:r w:rsidRPr="000E0C19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r w:rsidRPr="000E0C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0E0C19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r w:rsidRPr="000E0C1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Республикаһы</w:t>
            </w:r>
          </w:p>
          <w:p w:rsidR="000E0C19" w:rsidRPr="000E0C19" w:rsidRDefault="000E0C19" w:rsidP="000E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0E0C1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Балтас районы </w:t>
            </w:r>
          </w:p>
          <w:p w:rsidR="000E0C19" w:rsidRPr="000E0C19" w:rsidRDefault="000E0C19" w:rsidP="000E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0E0C1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муниципаль районының </w:t>
            </w:r>
          </w:p>
          <w:p w:rsidR="000E0C19" w:rsidRPr="000E0C19" w:rsidRDefault="000E0C19" w:rsidP="000E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0E0C1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 ауыл советы ауыл</w:t>
            </w:r>
          </w:p>
          <w:p w:rsidR="000E0C19" w:rsidRPr="000E0C19" w:rsidRDefault="000E0C19" w:rsidP="000E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0E0C1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биләмәһе хакимиәте</w:t>
            </w:r>
          </w:p>
          <w:p w:rsidR="000E0C19" w:rsidRPr="000E0C19" w:rsidRDefault="000E0C19" w:rsidP="000E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0E0C19" w:rsidRPr="000E0C19" w:rsidRDefault="000E0C19" w:rsidP="000E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0C1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Ялангас ауылы, </w:t>
            </w:r>
          </w:p>
          <w:p w:rsidR="000E0C19" w:rsidRPr="000E0C19" w:rsidRDefault="000E0C19" w:rsidP="000E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0C1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 урамы, 17</w:t>
            </w:r>
          </w:p>
          <w:p w:rsidR="000E0C19" w:rsidRPr="000E0C19" w:rsidRDefault="000E0C19" w:rsidP="000E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0C1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0E0C19" w:rsidRPr="000E0C19" w:rsidRDefault="000E0C19" w:rsidP="000E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0E0C1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0E0C1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  <w:r w:rsidRPr="000E0C1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0E0C19" w:rsidRPr="000E0C19" w:rsidRDefault="000E0C19" w:rsidP="000E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E0C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0E0C19" w:rsidRPr="000E0C19" w:rsidRDefault="000E0C19" w:rsidP="000E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0E0C1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FC71C8A" wp14:editId="149ED7B7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E0C19" w:rsidRPr="000E0C19" w:rsidRDefault="000E0C19" w:rsidP="000E0C19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0E0C1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Администрация Сельского поселения Ялангачевский сельсовет      муниципального района Балтачевский район</w:t>
            </w:r>
          </w:p>
          <w:p w:rsidR="000E0C19" w:rsidRPr="000E0C19" w:rsidRDefault="000E0C19" w:rsidP="000E0C19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0E0C1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0E0C19" w:rsidRPr="000E0C19" w:rsidRDefault="000E0C19" w:rsidP="000E0C19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0E0C19" w:rsidRPr="000E0C19" w:rsidRDefault="000E0C19" w:rsidP="000E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0C1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д. .Ялангачево, </w:t>
            </w:r>
          </w:p>
          <w:p w:rsidR="000E0C19" w:rsidRPr="000E0C19" w:rsidRDefault="000E0C19" w:rsidP="000E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0C1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ул.Центральная,17</w:t>
            </w:r>
          </w:p>
          <w:p w:rsidR="000E0C19" w:rsidRPr="000E0C19" w:rsidRDefault="000E0C19" w:rsidP="000E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0C1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0E0C19" w:rsidRPr="000E0C19" w:rsidRDefault="000E0C19" w:rsidP="000E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E0C1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0E0C1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DA7978" w:rsidRDefault="00DA7978" w:rsidP="000E0C19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0E0C19" w:rsidRPr="000E0C19" w:rsidRDefault="000E0C19" w:rsidP="000E0C19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0E0C19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ҠАРАР                                                              </w:t>
      </w:r>
      <w:r w:rsidRPr="000E0C19">
        <w:rPr>
          <w:rFonts w:ascii="Times New Roman" w:eastAsia="Lucida Sans Unicode" w:hAnsi="Times New Roman" w:cs="Times New Roman"/>
          <w:caps/>
          <w:sz w:val="28"/>
          <w:szCs w:val="28"/>
          <w:lang w:eastAsia="ru-RU"/>
        </w:rPr>
        <w:t>поСТАНОВЛЕНИЕ</w:t>
      </w:r>
    </w:p>
    <w:p w:rsidR="00DA7978" w:rsidRDefault="00DA7978" w:rsidP="000E0C19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C19" w:rsidRDefault="00DA7978" w:rsidP="000E0C19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0E0C19" w:rsidRPr="000E0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январь 2023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й.                       № 3</w:t>
      </w:r>
      <w:r w:rsidR="000E0C19" w:rsidRPr="000E0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0E0C19" w:rsidRPr="000E0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января  2023 г.</w:t>
      </w:r>
    </w:p>
    <w:p w:rsidR="00DA7978" w:rsidRPr="000E0C19" w:rsidRDefault="00DA7978" w:rsidP="00DA7978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0E0C19" w:rsidRPr="000E0C19" w:rsidRDefault="000E0C19" w:rsidP="000E0C19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tab/>
      </w:r>
      <w:r w:rsidRPr="000E0C19">
        <w:rPr>
          <w:rFonts w:ascii="Times New Roman" w:eastAsia="Calibri" w:hAnsi="Times New Roman" w:cs="Times New Roman"/>
          <w:b/>
          <w:sz w:val="24"/>
          <w:szCs w:val="24"/>
        </w:rPr>
        <w:t>О разрешении на использование ПАО «Газпром газораспределение Уфа» части земельного участка, находящегося в муниципальной собственности.</w:t>
      </w:r>
    </w:p>
    <w:p w:rsidR="000E0C19" w:rsidRPr="000E0C19" w:rsidRDefault="000E0C19" w:rsidP="000E0C19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0E0C19">
        <w:rPr>
          <w:rFonts w:ascii="Times New Roman" w:eastAsia="Calibri" w:hAnsi="Times New Roman" w:cs="Times New Roman"/>
          <w:sz w:val="24"/>
          <w:szCs w:val="24"/>
        </w:rPr>
        <w:t>В соответствии с п. 3 ст. 39.36, ст. 39.33 Земельного кодекса Российской Федерации, Правилами выдачи разрешения на использование земель или земельного участка, находящихся в государственной или муниципальной собственности, утвержденными Постановлением Правительства Российской Федерации от  27.11.2014 №1244, п. 1 Перечня видов объектов, размещение которых может осуществляться на землях или земельных участках, находящихся государственной или муниципальной собственности, без предоставления земельных участков и установления сервитутов, утвержденного Постановлением Правительства Роосийской Федерации от 03.12.2014 № 1300, постановлением Правительства Республики Башкортостан от 16.08.2018 № 393 « Об  утверждении Порядка и условий размещения объектов на землях или земельных участках, находящихся в государственной собственности Республики Башкортостан или муниципальной собственности, а также землях или земельных участках, государствееная собственность на которые не разграничена, без предоставления земельных участков и установления сервитутов на территории   Республики Башкортостан», на основании заявления Публичного акционерного общества «Газпром газораспределение Уфа», Администрация Сельского поселения Ялангачевский сельсовет</w:t>
      </w:r>
      <w:r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Балтачевский район Республики Башкортостан</w:t>
      </w:r>
      <w:r w:rsidRPr="000E0C19">
        <w:rPr>
          <w:rFonts w:ascii="Times New Roman" w:eastAsia="Calibri" w:hAnsi="Times New Roman" w:cs="Times New Roman"/>
          <w:sz w:val="24"/>
          <w:szCs w:val="24"/>
        </w:rPr>
        <w:t xml:space="preserve"> ПОСТАНОВЛЯЕТ:</w:t>
      </w:r>
    </w:p>
    <w:p w:rsidR="000E0C19" w:rsidRDefault="000E0C19" w:rsidP="000E0C19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0C19">
        <w:rPr>
          <w:rFonts w:ascii="Times New Roman" w:eastAsia="Calibri" w:hAnsi="Times New Roman" w:cs="Times New Roman"/>
          <w:sz w:val="24"/>
          <w:szCs w:val="24"/>
        </w:rPr>
        <w:t>Разрешить Публичному акционерному обществу «Газпром газораспределение Уфа» ИНН  0278030985, ОГРН  1020203227758, без предоставления земельного участка и установления сервитута, публичного сервитута использование части земельного участка с условным номером 02:08:170302:121/чзу1, площадью 24 кв.м., расположенного по адресу: Республика Башкортостан, р-н. Балтачевский, с/с. Ялангачевский, д. Мишкино, ул. Лесная, в целях проектирования, строительства и размещения газопровода: «Газопровод наружный до границы земельного участка жилого дома по адресу: № 29 ул. Лесная д. Мишкино Балтачевского р</w:t>
      </w:r>
      <w:r w:rsidR="00DA7978">
        <w:rPr>
          <w:rFonts w:ascii="Times New Roman" w:eastAsia="Calibri" w:hAnsi="Times New Roman" w:cs="Times New Roman"/>
          <w:sz w:val="24"/>
          <w:szCs w:val="24"/>
        </w:rPr>
        <w:t xml:space="preserve">айона РБ», давлением до 1,2 Мпа </w:t>
      </w:r>
      <w:r w:rsidRPr="000E0C19">
        <w:rPr>
          <w:rFonts w:ascii="Times New Roman" w:eastAsia="Calibri" w:hAnsi="Times New Roman" w:cs="Times New Roman"/>
          <w:sz w:val="24"/>
          <w:szCs w:val="24"/>
        </w:rPr>
        <w:t xml:space="preserve"> сроком на 49 лет в следующих границах:</w:t>
      </w:r>
    </w:p>
    <w:p w:rsidR="000E0C19" w:rsidRDefault="000E0C19" w:rsidP="000E0C19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E0C19" w:rsidRDefault="000E0C19" w:rsidP="000E0C19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E0C19" w:rsidRDefault="000E0C19" w:rsidP="000E0C19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3975"/>
        <w:gridCol w:w="3960"/>
      </w:tblGrid>
      <w:tr w:rsidR="000E0C19" w:rsidRPr="000E0C19" w:rsidTr="00B342FD">
        <w:trPr>
          <w:trHeight w:val="475"/>
        </w:trPr>
        <w:tc>
          <w:tcPr>
            <w:tcW w:w="991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lastRenderedPageBreak/>
              <w:t xml:space="preserve">Условный номер части земельного участка </w:t>
            </w:r>
            <w:r w:rsidRPr="000E0C19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02:08:170302:121/чзу1</w:t>
            </w:r>
          </w:p>
          <w:p w:rsidR="000E0C19" w:rsidRPr="000E0C19" w:rsidRDefault="000E0C19" w:rsidP="000E0C19">
            <w:pPr>
              <w:spacing w:after="0" w:line="240" w:lineRule="auto"/>
              <w:ind w:left="62" w:right="56"/>
              <w:rPr>
                <w:rFonts w:ascii="Times New Roman" w:eastAsia="Calibri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t xml:space="preserve">Площадь земельного участка </w:t>
            </w:r>
            <w:r w:rsidRPr="000E0C19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24м²</w:t>
            </w:r>
          </w:p>
        </w:tc>
      </w:tr>
      <w:tr w:rsidR="000E0C19" w:rsidRPr="000E0C19" w:rsidTr="00B342FD">
        <w:trPr>
          <w:trHeight w:val="315"/>
        </w:trPr>
        <w:tc>
          <w:tcPr>
            <w:tcW w:w="198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t>Обозначение характерных точек границ</w:t>
            </w:r>
          </w:p>
        </w:tc>
        <w:tc>
          <w:tcPr>
            <w:tcW w:w="7935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t>Координаты, м</w:t>
            </w:r>
          </w:p>
        </w:tc>
      </w:tr>
      <w:tr w:rsidR="000E0C19" w:rsidRPr="000E0C19" w:rsidTr="00B342FD"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E0C19" w:rsidRPr="000E0C19" w:rsidRDefault="000E0C19" w:rsidP="000E0C19">
            <w:pPr>
              <w:spacing w:after="0" w:line="240" w:lineRule="auto"/>
              <w:rPr>
                <w:rFonts w:ascii="Calibri" w:eastAsia="Calibri" w:hAnsi="Calibri" w:cs="Times New Roman"/>
                <w:sz w:val="1"/>
                <w:szCs w:val="1"/>
                <w:lang w:eastAsia="ru-RU"/>
              </w:rPr>
            </w:pPr>
          </w:p>
        </w:tc>
        <w:tc>
          <w:tcPr>
            <w:tcW w:w="7935" w:type="dxa"/>
            <w:gridSpan w:val="2"/>
            <w:tcBorders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16"/>
                <w:szCs w:val="16"/>
                <w:lang w:eastAsia="ru-RU"/>
              </w:rPr>
            </w:pPr>
          </w:p>
        </w:tc>
      </w:tr>
      <w:tr w:rsidR="000E0C19" w:rsidRPr="000E0C19" w:rsidTr="00B342FD">
        <w:trPr>
          <w:trHeight w:val="315"/>
        </w:trPr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E0C19" w:rsidRPr="000E0C19" w:rsidRDefault="000E0C19" w:rsidP="000E0C19">
            <w:pPr>
              <w:spacing w:after="0" w:line="240" w:lineRule="auto"/>
              <w:rPr>
                <w:rFonts w:ascii="Calibri" w:eastAsia="Calibri" w:hAnsi="Calibri" w:cs="Times New Roman"/>
                <w:sz w:val="1"/>
                <w:szCs w:val="1"/>
                <w:lang w:eastAsia="ru-RU"/>
              </w:rPr>
            </w:pPr>
          </w:p>
        </w:tc>
        <w:tc>
          <w:tcPr>
            <w:tcW w:w="397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9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t>Y</w:t>
            </w:r>
          </w:p>
        </w:tc>
      </w:tr>
      <w:tr w:rsidR="000E0C19" w:rsidRPr="000E0C19" w:rsidTr="00B342FD">
        <w:tc>
          <w:tcPr>
            <w:tcW w:w="19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7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E0C19" w:rsidRPr="000E0C19" w:rsidTr="00B342FD">
        <w:tc>
          <w:tcPr>
            <w:tcW w:w="19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н1</w:t>
            </w:r>
          </w:p>
        </w:tc>
        <w:tc>
          <w:tcPr>
            <w:tcW w:w="397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796 140,67</w:t>
            </w:r>
          </w:p>
        </w:tc>
        <w:tc>
          <w:tcPr>
            <w:tcW w:w="39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1 376 557,81</w:t>
            </w:r>
          </w:p>
        </w:tc>
      </w:tr>
      <w:tr w:rsidR="000E0C19" w:rsidRPr="000E0C19" w:rsidTr="00B342FD">
        <w:tc>
          <w:tcPr>
            <w:tcW w:w="19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н2</w:t>
            </w:r>
          </w:p>
        </w:tc>
        <w:tc>
          <w:tcPr>
            <w:tcW w:w="397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796 137,46</w:t>
            </w:r>
          </w:p>
        </w:tc>
        <w:tc>
          <w:tcPr>
            <w:tcW w:w="39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1 376 556,67</w:t>
            </w:r>
          </w:p>
        </w:tc>
      </w:tr>
      <w:tr w:rsidR="000E0C19" w:rsidRPr="000E0C19" w:rsidTr="00B342FD">
        <w:tc>
          <w:tcPr>
            <w:tcW w:w="19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н3</w:t>
            </w:r>
          </w:p>
        </w:tc>
        <w:tc>
          <w:tcPr>
            <w:tcW w:w="397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796 136,89</w:t>
            </w:r>
          </w:p>
        </w:tc>
        <w:tc>
          <w:tcPr>
            <w:tcW w:w="39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1 376 556,49</w:t>
            </w:r>
          </w:p>
        </w:tc>
      </w:tr>
      <w:tr w:rsidR="000E0C19" w:rsidRPr="000E0C19" w:rsidTr="00B342FD">
        <w:tc>
          <w:tcPr>
            <w:tcW w:w="19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н4</w:t>
            </w:r>
          </w:p>
        </w:tc>
        <w:tc>
          <w:tcPr>
            <w:tcW w:w="397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796 138,59</w:t>
            </w:r>
          </w:p>
        </w:tc>
        <w:tc>
          <w:tcPr>
            <w:tcW w:w="39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1 376 550,73</w:t>
            </w:r>
          </w:p>
        </w:tc>
      </w:tr>
      <w:tr w:rsidR="000E0C19" w:rsidRPr="000E0C19" w:rsidTr="00B342FD">
        <w:tc>
          <w:tcPr>
            <w:tcW w:w="19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н5</w:t>
            </w:r>
          </w:p>
        </w:tc>
        <w:tc>
          <w:tcPr>
            <w:tcW w:w="397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796 139,46</w:t>
            </w:r>
          </w:p>
        </w:tc>
        <w:tc>
          <w:tcPr>
            <w:tcW w:w="39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1 376 551,01</w:t>
            </w:r>
          </w:p>
        </w:tc>
      </w:tr>
      <w:tr w:rsidR="000E0C19" w:rsidRPr="000E0C19" w:rsidTr="00B342FD">
        <w:tc>
          <w:tcPr>
            <w:tcW w:w="19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н6</w:t>
            </w:r>
          </w:p>
        </w:tc>
        <w:tc>
          <w:tcPr>
            <w:tcW w:w="397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796 142,36</w:t>
            </w:r>
          </w:p>
        </w:tc>
        <w:tc>
          <w:tcPr>
            <w:tcW w:w="39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1 376 552,07</w:t>
            </w:r>
          </w:p>
        </w:tc>
      </w:tr>
      <w:tr w:rsidR="000E0C19" w:rsidRPr="000E0C19" w:rsidTr="00B342FD">
        <w:tc>
          <w:tcPr>
            <w:tcW w:w="19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н1</w:t>
            </w:r>
          </w:p>
        </w:tc>
        <w:tc>
          <w:tcPr>
            <w:tcW w:w="397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796 140,67</w:t>
            </w:r>
          </w:p>
        </w:tc>
        <w:tc>
          <w:tcPr>
            <w:tcW w:w="39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0E0C19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1 376 557,81</w:t>
            </w:r>
          </w:p>
        </w:tc>
      </w:tr>
      <w:tr w:rsidR="000E0C19" w:rsidRPr="000E0C19" w:rsidTr="00B342FD">
        <w:trPr>
          <w:trHeight w:hRule="exact" w:val="30"/>
        </w:trPr>
        <w:tc>
          <w:tcPr>
            <w:tcW w:w="9915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0E0C19" w:rsidRPr="000E0C19" w:rsidRDefault="000E0C19" w:rsidP="000E0C19">
            <w:pPr>
              <w:spacing w:after="0" w:line="240" w:lineRule="auto"/>
              <w:ind w:left="62" w:right="56"/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E0C19" w:rsidRPr="000E0C19" w:rsidRDefault="000E0C19" w:rsidP="000E0C19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E0C19" w:rsidRPr="000E0C19" w:rsidRDefault="000E0C19" w:rsidP="000E0C19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0E0C19">
        <w:rPr>
          <w:rFonts w:ascii="Times New Roman" w:eastAsia="Calibri" w:hAnsi="Times New Roman" w:cs="Times New Roman"/>
          <w:sz w:val="24"/>
          <w:szCs w:val="24"/>
        </w:rPr>
        <w:t>Заявитель обязан выполнить предусмотренные статьей 39.35 Земельного кодекса  Российской Федерации требования в случае, если использование земель или земельных участков привело к порче или уничтожению плодородного слоя почвы в границах таких земель или земельных участков.</w:t>
      </w:r>
    </w:p>
    <w:p w:rsidR="000E0C19" w:rsidRPr="000E0C19" w:rsidRDefault="000E0C19" w:rsidP="000E0C19">
      <w:pPr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0C19">
        <w:rPr>
          <w:rFonts w:ascii="Times New Roman" w:eastAsia="Calibri" w:hAnsi="Times New Roman" w:cs="Times New Roman"/>
          <w:sz w:val="24"/>
          <w:szCs w:val="24"/>
        </w:rPr>
        <w:t>Разрешением согласовывается осуществление рубок деревьев, кустарников, расположенных в границах земельного участка, части земельного участка или земель из состава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 в отношении которых выдается разрешение, за исключением случаев, если запрет на рубку (или) ограничение рубки установлены в соответствии с федеральными законами и законами субъектов Российской Федерации (при условии представления заявителем информации, указанной в подпункте «з» пункта 3 Правил выдачи разрешения на использование земель или земельного участка, находящихся в государственной или муниципальной собственности).</w:t>
      </w:r>
    </w:p>
    <w:p w:rsidR="000E0C19" w:rsidRPr="000E0C19" w:rsidRDefault="000E0C19" w:rsidP="000E0C19">
      <w:pPr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0C19">
        <w:rPr>
          <w:rFonts w:ascii="Times New Roman" w:eastAsia="Calibri" w:hAnsi="Times New Roman" w:cs="Times New Roman"/>
          <w:sz w:val="24"/>
          <w:szCs w:val="24"/>
        </w:rPr>
        <w:t xml:space="preserve">        Действие разрешения прекращается в связи с истечением срока, на который оно выдано, либо по иным основаниям, установленным Правилами выдачи разрешения на использование земель или земельного участка, находящихся в государственной или муниципальной собственности, иными нормативными правовыми актами Российской Федерации и Республики Башкортостан.</w:t>
      </w:r>
    </w:p>
    <w:p w:rsidR="000E0C19" w:rsidRPr="000E0C19" w:rsidRDefault="000E0C19" w:rsidP="000E0C19">
      <w:pPr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0C19">
        <w:rPr>
          <w:rFonts w:ascii="Times New Roman" w:eastAsia="Calibri" w:hAnsi="Times New Roman" w:cs="Times New Roman"/>
          <w:sz w:val="24"/>
          <w:szCs w:val="24"/>
        </w:rPr>
        <w:t xml:space="preserve">       Действие разрешения прекращается досрочно со дня предоставления земельного участка физическому или юридическому лицу.</w:t>
      </w:r>
    </w:p>
    <w:p w:rsidR="000E0C19" w:rsidRPr="000E0C19" w:rsidRDefault="00DA7978" w:rsidP="000E0C19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E0C19" w:rsidRPr="000E0C19">
        <w:rPr>
          <w:rFonts w:ascii="Times New Roman" w:eastAsia="Calibri" w:hAnsi="Times New Roman" w:cs="Times New Roman"/>
          <w:sz w:val="24"/>
          <w:szCs w:val="24"/>
        </w:rPr>
        <w:t>В течение 20 рабочих дней, со дня принятия настоящего Постановления, направить его копии  в федеральный орган исполнительной власти, уполномоченный на осуществление государственного земельного надзора (Управление Федеральной службы государственной регистрации, кадастра и картографии по Республике Башкортостан).</w:t>
      </w:r>
    </w:p>
    <w:p w:rsidR="000E0C19" w:rsidRPr="000E0C19" w:rsidRDefault="00DA7978" w:rsidP="000E0C19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E0C19" w:rsidRPr="000E0C19">
        <w:rPr>
          <w:rFonts w:ascii="Times New Roman" w:eastAsia="Calibri" w:hAnsi="Times New Roman" w:cs="Times New Roman"/>
          <w:sz w:val="24"/>
          <w:szCs w:val="24"/>
        </w:rPr>
        <w:t>Направить Публичному акционерному обществу «Газпром газораспределение Уфа» в течение 10 рабочих дней уведомление о досрочном прекращении действия разрешения со дня предоставления земельного участка, указанного в пункте 1 настоящего Постановления, в случае его предоставления физическому или юридическому лицу.</w:t>
      </w:r>
    </w:p>
    <w:p w:rsidR="000E0C19" w:rsidRPr="000E0C19" w:rsidRDefault="00DA7978" w:rsidP="000E0C19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</w:t>
      </w:r>
      <w:r w:rsidR="000E0C19" w:rsidRPr="000E0C19">
        <w:rPr>
          <w:rFonts w:ascii="Times New Roman" w:eastAsia="Calibri" w:hAnsi="Times New Roman" w:cs="Times New Roman"/>
          <w:sz w:val="24"/>
          <w:szCs w:val="24"/>
        </w:rPr>
        <w:t>Контроль за исполнением настоящего постановления возложить на управляющего делами Администрации Сельского поселения Ялангачевский сельсовет.</w:t>
      </w:r>
    </w:p>
    <w:p w:rsidR="00DA7978" w:rsidRDefault="00DA7978" w:rsidP="000E0C19">
      <w:pPr>
        <w:tabs>
          <w:tab w:val="left" w:pos="1620"/>
        </w:tabs>
      </w:pPr>
    </w:p>
    <w:p w:rsidR="00DA7978" w:rsidRPr="00DA7978" w:rsidRDefault="00DA7978" w:rsidP="00DA7978"/>
    <w:p w:rsidR="00DA7978" w:rsidRDefault="00DA7978" w:rsidP="00DA7978"/>
    <w:p w:rsidR="00DA7978" w:rsidRPr="00DA7978" w:rsidRDefault="00DA7978" w:rsidP="00DA7978">
      <w:pPr>
        <w:tabs>
          <w:tab w:val="left" w:pos="276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7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Сельского поселения                                            Р.К.  Гафурзянов         </w:t>
      </w:r>
    </w:p>
    <w:p w:rsidR="00C81C41" w:rsidRPr="00DA7978" w:rsidRDefault="00C81C41" w:rsidP="00DA7978">
      <w:pPr>
        <w:ind w:firstLine="708"/>
      </w:pPr>
    </w:p>
    <w:sectPr w:rsidR="00C81C41" w:rsidRPr="00DA7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A72AC"/>
    <w:multiLevelType w:val="hybridMultilevel"/>
    <w:tmpl w:val="23DAE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C19"/>
    <w:rsid w:val="000E0C19"/>
    <w:rsid w:val="002319B9"/>
    <w:rsid w:val="00C81C41"/>
    <w:rsid w:val="00DA7978"/>
    <w:rsid w:val="00EC4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0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0C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0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0C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1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2023-02-01T06:56:00Z</dcterms:created>
  <dcterms:modified xsi:type="dcterms:W3CDTF">2023-02-01T06:56:00Z</dcterms:modified>
</cp:coreProperties>
</file>