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457CB4" w:rsidRPr="00F60DC8" w:rsidTr="00ED7827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734269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734269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734269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57CB4" w:rsidRPr="00590E78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90E7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90E7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590E7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90E7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90E7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590E7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457CB4" w:rsidRPr="00734269" w:rsidRDefault="00457CB4" w:rsidP="00ED782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734269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28A532A" wp14:editId="5FA53744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7CB4" w:rsidRPr="00734269" w:rsidRDefault="00457CB4" w:rsidP="00ED782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73426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457CB4" w:rsidRPr="00734269" w:rsidRDefault="00457CB4" w:rsidP="00ED782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457CB4" w:rsidRPr="00734269" w:rsidRDefault="00457CB4" w:rsidP="00ED782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457CB4" w:rsidRDefault="00457CB4" w:rsidP="00457CB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bookmarkStart w:id="0" w:name="_GoBack"/>
      <w:bookmarkEnd w:id="0"/>
    </w:p>
    <w:p w:rsidR="00457CB4" w:rsidRPr="00447570" w:rsidRDefault="00457CB4" w:rsidP="00457CB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КАРАР     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457CB4" w:rsidRPr="00447570" w:rsidRDefault="00457CB4" w:rsidP="00457CB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457CB4" w:rsidRPr="00447570" w:rsidRDefault="00457CB4" w:rsidP="00457CB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24 январь 2024</w:t>
      </w:r>
      <w:r w:rsidR="00F60DC8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й.                         № 2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24 января 2024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г.</w:t>
      </w:r>
    </w:p>
    <w:p w:rsidR="00457CB4" w:rsidRPr="00447570" w:rsidRDefault="00457CB4" w:rsidP="00457CB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Default="00590E78" w:rsidP="00457C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 утверждении </w:t>
      </w:r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Программы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«Комплексное развитие</w:t>
      </w:r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систем транспортной инфраструктуры Сельского поселения </w:t>
      </w:r>
      <w:proofErr w:type="spellStart"/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="00457CB4"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2016-2025 гг.»</w:t>
      </w:r>
    </w:p>
    <w:p w:rsidR="00457CB4" w:rsidRPr="00AF53C5" w:rsidRDefault="00457CB4" w:rsidP="00457CB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приведения</w:t>
      </w:r>
      <w:r w:rsidRPr="00C74E4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74E4C">
        <w:rPr>
          <w:rFonts w:ascii="Times New Roman" w:hAnsi="Times New Roman" w:cs="Times New Roman"/>
          <w:sz w:val="24"/>
          <w:szCs w:val="24"/>
        </w:rPr>
        <w:t xml:space="preserve">остановления 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C74E4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от 05.08.2016 г. № 26</w:t>
      </w:r>
      <w:r w:rsidRPr="00C74E4C">
        <w:rPr>
          <w:rFonts w:ascii="Times New Roman" w:hAnsi="Times New Roman" w:cs="Times New Roman"/>
          <w:sz w:val="24"/>
          <w:szCs w:val="24"/>
        </w:rPr>
        <w:t xml:space="preserve"> </w:t>
      </w:r>
      <w:r w:rsidRPr="00C74E4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«</w:t>
      </w:r>
      <w:r w:rsidRPr="00C74E4C">
        <w:rPr>
          <w:rFonts w:ascii="Times New Roman" w:hAnsi="Times New Roman" w:cs="Times New Roman"/>
          <w:sz w:val="24"/>
          <w:szCs w:val="24"/>
        </w:rPr>
        <w:t xml:space="preserve">Об утверждении «Программы комплексного развития систем транспортной инфраструктуры сельского поселения </w:t>
      </w:r>
      <w:proofErr w:type="spellStart"/>
      <w:r w:rsidRPr="00C74E4C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74E4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C74E4C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C74E4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2016-2025 гг.»</w:t>
      </w:r>
      <w:r w:rsidRPr="0038789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законодательством РФ, 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  <w:proofErr w:type="gramEnd"/>
    </w:p>
    <w:p w:rsidR="00457CB4" w:rsidRPr="009F3371" w:rsidRDefault="00457CB4" w:rsidP="00457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457CB4" w:rsidRDefault="00457CB4" w:rsidP="00457CB4">
      <w:pPr>
        <w:pStyle w:val="21"/>
        <w:numPr>
          <w:ilvl w:val="0"/>
          <w:numId w:val="11"/>
        </w:numPr>
        <w:shd w:val="clear" w:color="auto" w:fill="auto"/>
        <w:spacing w:line="240" w:lineRule="auto"/>
        <w:ind w:right="-187"/>
        <w:jc w:val="left"/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</w:pP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Утвердить </w:t>
      </w:r>
      <w:r w:rsidRPr="00457CB4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 xml:space="preserve"> </w:t>
      </w:r>
      <w:r w:rsidR="00590E78">
        <w:rPr>
          <w:rFonts w:ascii="Times New Roman" w:hAnsi="Times New Roman" w:cs="Times New Roman"/>
          <w:b w:val="0"/>
          <w:sz w:val="24"/>
          <w:szCs w:val="24"/>
        </w:rPr>
        <w:t>Программу «Комплексное развитие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систем транспортной инфраструктуры сельского поселения </w:t>
      </w:r>
      <w:proofErr w:type="spellStart"/>
      <w:r w:rsidRPr="00457CB4"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457CB4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</w:t>
      </w:r>
      <w:r>
        <w:rPr>
          <w:rFonts w:ascii="Times New Roman" w:hAnsi="Times New Roman" w:cs="Times New Roman"/>
          <w:b w:val="0"/>
          <w:sz w:val="24"/>
          <w:szCs w:val="24"/>
        </w:rPr>
        <w:t>и Башкортостан на 2016-2025 годы</w:t>
      </w:r>
      <w:r w:rsidR="00590E78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457CB4" w:rsidRPr="00457CB4" w:rsidRDefault="00457CB4" w:rsidP="00457CB4">
      <w:pPr>
        <w:pStyle w:val="21"/>
        <w:numPr>
          <w:ilvl w:val="0"/>
          <w:numId w:val="11"/>
        </w:numPr>
        <w:spacing w:line="240" w:lineRule="auto"/>
        <w:ind w:right="-187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 </w:t>
      </w:r>
      <w:r w:rsidRPr="00457CB4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 xml:space="preserve">Администрации </w:t>
      </w:r>
      <w:r w:rsidRPr="00457CB4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сельского по</w:t>
      </w:r>
      <w:r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селения </w:t>
      </w:r>
      <w:proofErr w:type="spellStart"/>
      <w:r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сельсовет </w:t>
      </w:r>
      <w:r w:rsidRPr="00457CB4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457CB4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Балтачевский</w:t>
      </w:r>
      <w:proofErr w:type="spellEnd"/>
      <w:r w:rsidRPr="00457CB4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район Республики Башкортостан </w:t>
      </w:r>
      <w:r w:rsidRPr="00457CB4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 xml:space="preserve">15.02.2023 № 6 </w:t>
      </w:r>
      <w:r w:rsidRPr="00457CB4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«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>О внесении изменений и дополнений в постановление от 05.08.2016 г. № 26</w:t>
      </w:r>
    </w:p>
    <w:p w:rsidR="00457CB4" w:rsidRDefault="00457CB4" w:rsidP="00457CB4">
      <w:pPr>
        <w:pStyle w:val="21"/>
        <w:shd w:val="clear" w:color="auto" w:fill="auto"/>
        <w:spacing w:line="240" w:lineRule="auto"/>
        <w:ind w:left="360" w:right="-187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«Программы комплексного развития систем транспортной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</w:t>
      </w:r>
    </w:p>
    <w:p w:rsidR="00457CB4" w:rsidRDefault="00457CB4" w:rsidP="00457CB4">
      <w:pPr>
        <w:pStyle w:val="21"/>
        <w:shd w:val="clear" w:color="auto" w:fill="auto"/>
        <w:spacing w:line="240" w:lineRule="auto"/>
        <w:ind w:left="360" w:right="-187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инфраструктуры Сельского поселения </w:t>
      </w:r>
      <w:proofErr w:type="spellStart"/>
      <w:r w:rsidRPr="00457CB4"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сельсовет муниципального </w:t>
      </w:r>
    </w:p>
    <w:p w:rsidR="00457CB4" w:rsidRDefault="00457CB4" w:rsidP="00457CB4">
      <w:pPr>
        <w:pStyle w:val="21"/>
        <w:shd w:val="clear" w:color="auto" w:fill="auto"/>
        <w:spacing w:line="240" w:lineRule="auto"/>
        <w:ind w:left="360" w:right="-187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района </w:t>
      </w:r>
      <w:proofErr w:type="spellStart"/>
      <w:r w:rsidRPr="00457CB4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на 2016-2025 гг.»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считать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</w:t>
      </w:r>
    </w:p>
    <w:p w:rsidR="00457CB4" w:rsidRPr="00457CB4" w:rsidRDefault="00457CB4" w:rsidP="00457CB4">
      <w:pPr>
        <w:pStyle w:val="21"/>
        <w:shd w:val="clear" w:color="auto" w:fill="auto"/>
        <w:spacing w:line="240" w:lineRule="auto"/>
        <w:ind w:left="360" w:right="-187"/>
        <w:jc w:val="left"/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proofErr w:type="gramStart"/>
      <w:r w:rsidRPr="00457CB4">
        <w:rPr>
          <w:rFonts w:ascii="Times New Roman" w:hAnsi="Times New Roman" w:cs="Times New Roman"/>
          <w:b w:val="0"/>
          <w:sz w:val="24"/>
          <w:szCs w:val="24"/>
        </w:rPr>
        <w:t>утратившим</w:t>
      </w:r>
      <w:proofErr w:type="gramEnd"/>
      <w:r w:rsidRPr="00457CB4">
        <w:rPr>
          <w:rFonts w:ascii="Times New Roman" w:hAnsi="Times New Roman" w:cs="Times New Roman"/>
          <w:b w:val="0"/>
          <w:sz w:val="24"/>
          <w:szCs w:val="24"/>
        </w:rPr>
        <w:t xml:space="preserve"> силу.</w:t>
      </w:r>
    </w:p>
    <w:p w:rsidR="00457CB4" w:rsidRPr="00447570" w:rsidRDefault="00457CB4" w:rsidP="00457CB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обнародовать на информационном стенде в здании          </w:t>
      </w:r>
    </w:p>
    <w:p w:rsidR="00457CB4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сельского поселения и  разместить в сети общего доступа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457CB4" w:rsidRPr="00447570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«Интернет» на сайте сельского поселения </w:t>
      </w:r>
      <w:proofErr w:type="spellStart"/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457CB4" w:rsidRPr="00447570" w:rsidRDefault="00457CB4" w:rsidP="00457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Глава Сельского поселения                                                              Р.К. </w:t>
      </w:r>
      <w:proofErr w:type="spellStart"/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C484C" w:rsidRDefault="00457CB4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42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</w:p>
    <w:p w:rsidR="00FC484C" w:rsidRDefault="00FC484C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84C" w:rsidRDefault="00FC484C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84C" w:rsidRDefault="00FC484C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484C" w:rsidRDefault="00FC484C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57CB4" w:rsidRDefault="00457CB4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42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</w:p>
    <w:p w:rsidR="00457CB4" w:rsidRDefault="00457CB4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426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ПРИЛОЖЕНИЕ</w:t>
      </w:r>
    </w:p>
    <w:p w:rsidR="00457CB4" w:rsidRPr="00734269" w:rsidRDefault="00457CB4" w:rsidP="00457CB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590E78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№ 1</w:t>
      </w:r>
      <w:r w:rsidR="00FC484C">
        <w:rPr>
          <w:rFonts w:ascii="Times New Roman" w:eastAsia="Times New Roman" w:hAnsi="Times New Roman" w:cs="Times New Roman"/>
          <w:sz w:val="20"/>
          <w:szCs w:val="20"/>
          <w:lang w:eastAsia="ru-RU"/>
        </w:rPr>
        <w:t>от 24.01</w:t>
      </w:r>
      <w:r w:rsidR="00590E78">
        <w:rPr>
          <w:rFonts w:ascii="Times New Roman" w:eastAsia="Times New Roman" w:hAnsi="Times New Roman" w:cs="Times New Roman"/>
          <w:sz w:val="20"/>
          <w:szCs w:val="20"/>
          <w:lang w:eastAsia="ru-RU"/>
        </w:rPr>
        <w:t>.2024</w:t>
      </w:r>
    </w:p>
    <w:p w:rsidR="00457CB4" w:rsidRPr="00734269" w:rsidRDefault="00457CB4" w:rsidP="00457C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ПРОГРАММА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«Комплексное развитие систем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  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Башкортостан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2016 – 2025 годы»</w:t>
      </w: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57CB4" w:rsidRPr="00734269" w:rsidRDefault="00457CB4" w:rsidP="00457C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457CB4" w:rsidRPr="00734269" w:rsidRDefault="00457CB4" w:rsidP="00457CB4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д. Яла</w:t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гачево</w:t>
      </w:r>
    </w:p>
    <w:p w:rsidR="00457CB4" w:rsidRPr="00734269" w:rsidRDefault="00457CB4" w:rsidP="00457C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2016 год</w:t>
      </w:r>
    </w:p>
    <w:p w:rsidR="00457CB4" w:rsidRPr="00734269" w:rsidRDefault="00457CB4" w:rsidP="00457CB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734269" w:rsidRDefault="00457CB4" w:rsidP="00457CB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Default="00457CB4" w:rsidP="00457CB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Default="00457CB4" w:rsidP="00457CB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734269" w:rsidRDefault="00457CB4" w:rsidP="00457CB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p w:rsidR="00457CB4" w:rsidRPr="00734269" w:rsidRDefault="00457CB4" w:rsidP="00457CB4">
      <w:pPr>
        <w:spacing w:after="150" w:line="238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Введение 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ПАСПОРТ ПРОГРАММЫ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Характеристика существующего состояния транспортной инфраструктуры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Прогноз транспортного спроса, изменения объемов и характера передвижения населения и перевозки грузов  на территории.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Принципиальные варианты развития и оценка по целевым показателям развития транспортной инфраструктуры.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5.  Перечень и очередность реализации  мероприятий по развитию транспортной инфраструктуры поселения.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Оценка объемов и источников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финансирования мероприятий развития  транспортной инфраструктуры поселения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Оценка эффективности мероприятий  развития транспортной инфраструктуры.</w:t>
      </w:r>
    </w:p>
    <w:p w:rsidR="00457CB4" w:rsidRPr="00734269" w:rsidRDefault="00457CB4" w:rsidP="00457CB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Предложение по институциональным преобразованиям, совершенствованию 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Поселения.</w:t>
      </w: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</w:p>
    <w:p w:rsidR="00457CB4" w:rsidRPr="00734269" w:rsidRDefault="00457CB4" w:rsidP="00457CB4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комплексного развития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на период с 2016 по  2025 года разработана на основании следующих документов;</w:t>
      </w:r>
    </w:p>
    <w:p w:rsidR="00457CB4" w:rsidRPr="00734269" w:rsidRDefault="00457CB4" w:rsidP="00457CB4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соответствии с Федеральным законом от 30.12. 2012 № 289-ФЗ « О внесении изменений в Градостроительный кодекс Российской Федерации и отдельные законодательные акты Российской Федерации»;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9"/>
      </w:tblGrid>
      <w:tr w:rsidR="00457CB4" w:rsidRPr="00734269" w:rsidTr="00ED7827">
        <w:trPr>
          <w:trHeight w:val="424"/>
          <w:jc w:val="center"/>
        </w:trPr>
        <w:tc>
          <w:tcPr>
            <w:tcW w:w="94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57CB4" w:rsidRPr="00734269" w:rsidRDefault="00457CB4" w:rsidP="00ED7827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Федеральный закон от 06 октября 2003 года </w:t>
            </w:r>
            <w:hyperlink r:id="rId7" w:history="1">
              <w:r w:rsidRPr="00734269">
                <w:rPr>
                  <w:rFonts w:ascii="Times New Roman" w:eastAsia="Times New Roman" w:hAnsi="Times New Roman" w:cs="Times New Roman"/>
                  <w:color w:val="454545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457CB4" w:rsidRPr="00734269" w:rsidRDefault="00457CB4" w:rsidP="00ED7827">
            <w:pPr>
              <w:autoSpaceDN w:val="0"/>
              <w:adjustRightInd w:val="0"/>
              <w:spacing w:after="0"/>
              <w:ind w:firstLine="851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 постановление Правительства Российской Федерации от 25 декабря 2015 года N 1440 «Об утверждении требований к программам комплексного развития транспортной инфраструктуры поселений, городских округов».</w:t>
            </w:r>
          </w:p>
        </w:tc>
      </w:tr>
    </w:tbl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 том числе, социально - экономического и градостроительного положения,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  <w:proofErr w:type="gramEnd"/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 сельского поселения. Данная Программа ориентирована на устойчивое развитие сельского поселения и в полной мере соответствует государственной политике реформирования транспортного комплекса Российской Федерации.</w:t>
      </w: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Цели и задачи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–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жизни деятельности, формирование условий для социально- 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numPr>
          <w:ilvl w:val="0"/>
          <w:numId w:val="2"/>
        </w:num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lastRenderedPageBreak/>
        <w:t>ПАСПОРТ ПРОГРАММЫ</w:t>
      </w:r>
    </w:p>
    <w:tbl>
      <w:tblPr>
        <w:tblW w:w="0" w:type="auto"/>
        <w:tblInd w:w="-612" w:type="dxa"/>
        <w:tblLayout w:type="fixed"/>
        <w:tblLook w:val="04A0" w:firstRow="1" w:lastRow="0" w:firstColumn="1" w:lastColumn="0" w:noHBand="0" w:noVBand="1"/>
      </w:tblPr>
      <w:tblGrid>
        <w:gridCol w:w="4838"/>
        <w:gridCol w:w="5222"/>
      </w:tblGrid>
      <w:tr w:rsidR="00457CB4" w:rsidRPr="00734269" w:rsidTr="00ED7827">
        <w:trPr>
          <w:trHeight w:val="165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Программа комплексного развития транспортной   инфраструктуры 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Cs w:val="32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 xml:space="preserve"> </w:t>
            </w: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район Республики Башкортостан на 2016 – 2025 годы (далее – Программа)</w:t>
            </w:r>
          </w:p>
        </w:tc>
      </w:tr>
      <w:tr w:rsidR="00457CB4" w:rsidRPr="00734269" w:rsidTr="00ED7827">
        <w:trPr>
          <w:trHeight w:val="837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Разработчик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457CB4" w:rsidRPr="00734269" w:rsidTr="00ED7827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Ответственный исполнитель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Администрация  сельского поселения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457CB4" w:rsidRPr="00734269" w:rsidTr="00ED7827">
        <w:trPr>
          <w:trHeight w:val="419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Соисполнители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Организации  транспортного обслуживания</w:t>
            </w:r>
          </w:p>
        </w:tc>
      </w:tr>
      <w:tr w:rsidR="00457CB4" w:rsidRPr="00734269" w:rsidTr="00ED7827">
        <w:trPr>
          <w:trHeight w:val="86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Цель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Развитие транспортной инфраструктуры, сбалансированное развитие, скоординированное с иными сферами жизнедеятельности поселения  </w:t>
            </w:r>
          </w:p>
        </w:tc>
      </w:tr>
      <w:tr w:rsidR="00457CB4" w:rsidRPr="00734269" w:rsidTr="00ED7827">
        <w:trPr>
          <w:trHeight w:val="2645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Основными задачами Программы являются:</w:t>
            </w:r>
          </w:p>
          <w:p w:rsidR="00457CB4" w:rsidRPr="00734269" w:rsidRDefault="00457CB4" w:rsidP="00ED782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-формирование условий для социально- экономического развития;</w:t>
            </w:r>
          </w:p>
          <w:p w:rsidR="00457CB4" w:rsidRPr="00734269" w:rsidRDefault="00457CB4" w:rsidP="00ED782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</w:t>
            </w:r>
          </w:p>
          <w:p w:rsidR="00457CB4" w:rsidRPr="00734269" w:rsidRDefault="00457CB4" w:rsidP="00ED782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 снижение негативного воздействия транспортной инфраструктуры на окружающую среду поселения.</w:t>
            </w:r>
          </w:p>
        </w:tc>
      </w:tr>
      <w:tr w:rsidR="00457CB4" w:rsidRPr="00734269" w:rsidTr="00ED7827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7CB4" w:rsidRPr="00734269" w:rsidRDefault="00457CB4" w:rsidP="00ED78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Целевые показатели</w:t>
            </w:r>
          </w:p>
          <w:p w:rsidR="00457CB4" w:rsidRPr="00734269" w:rsidRDefault="00457CB4" w:rsidP="00ED7827">
            <w:pPr>
              <w:widowControl w:val="0"/>
              <w:suppressAutoHyphens/>
              <w:autoSpaceDE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highlight w:val="red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Технико- экономические, финансовые и социально-экономические показатели развития транспортной инфраструктуры, включая показатели безопасности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качество эффективности и эффективности транспортного обслуживания населения и субъектов экономической деятельности .</w:t>
            </w:r>
          </w:p>
        </w:tc>
      </w:tr>
      <w:tr w:rsidR="00457CB4" w:rsidRPr="00734269" w:rsidTr="00ED7827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Срок и этапы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7CB4" w:rsidRPr="00734269" w:rsidRDefault="00457CB4" w:rsidP="00ED7827">
            <w:pPr>
              <w:keepNext/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 реализации Программы с 2016 по 2025 годы.</w:t>
            </w:r>
          </w:p>
        </w:tc>
      </w:tr>
      <w:tr w:rsidR="00457CB4" w:rsidRPr="00734269" w:rsidTr="00ED7827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Объемы требуемых капитальных вложений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CB4" w:rsidRPr="00734269" w:rsidRDefault="00457CB4" w:rsidP="00ED7827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Финансовое обеспечение мероприятий Программы осуществляется за счет  средств бюджета СП в рамках муниципальных  программ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>Объем финансирования Программы составляет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 :</w:t>
            </w:r>
            <w:proofErr w:type="gramEnd"/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2016 год</w:t>
            </w:r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189,4 тыс. рублей.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2017год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– 286,3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2018год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295,0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2019год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</w:t>
            </w:r>
            <w:r w:rsidRPr="00734269">
              <w:rPr>
                <w:rFonts w:ascii="Times New Roman" w:eastAsia="Calibri" w:hAnsi="Times New Roman" w:cs="Times New Roman"/>
                <w:lang w:eastAsia="ar-SA"/>
              </w:rPr>
              <w:lastRenderedPageBreak/>
              <w:t xml:space="preserve">дорог общего пользования местного значения  – 400,0 тыс. рублей.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2020год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400,0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2021-2025 года 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2000,0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57CB4" w:rsidRPr="00734269" w:rsidRDefault="00457CB4" w:rsidP="00ED7827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:rsidR="00457CB4" w:rsidRPr="00734269" w:rsidRDefault="00457CB4" w:rsidP="00ED7827">
            <w:pPr>
              <w:widowControl w:val="0"/>
              <w:suppressAutoHyphens/>
              <w:autoSpaceDE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Финансирование из бюджета СП ежегодно уточняется при формировании бюджета на очередной финансовый год. Показатели финансирования подлежат уточнению с учетом разработанной проектно-сметной документации и фактического выделения средств из бюджетов всех уровней.</w:t>
            </w:r>
          </w:p>
        </w:tc>
      </w:tr>
      <w:tr w:rsidR="00457CB4" w:rsidRPr="00734269" w:rsidTr="00ED7827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CB4" w:rsidRPr="00734269" w:rsidRDefault="00457CB4" w:rsidP="00ED782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 результате реализации Программы  к  2025 году предполагается:</w:t>
            </w:r>
          </w:p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1. Развитие транспортной инфраструктуры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:</w:t>
            </w:r>
            <w:proofErr w:type="gramEnd"/>
          </w:p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2. Развитие транспорта общего пользования:</w:t>
            </w:r>
          </w:p>
          <w:p w:rsidR="00457CB4" w:rsidRPr="00734269" w:rsidRDefault="00457CB4" w:rsidP="00ED782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3. Развитие сети дорог поселения  </w:t>
            </w:r>
          </w:p>
          <w:p w:rsidR="00457CB4" w:rsidRPr="00734269" w:rsidRDefault="00457CB4" w:rsidP="00ED782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4. Снижение негативного воздействия транспорта  на окружающую среду и здоровья населения.</w:t>
            </w:r>
          </w:p>
          <w:p w:rsidR="00457CB4" w:rsidRPr="00734269" w:rsidRDefault="00457CB4" w:rsidP="00ED782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5. Повышение безопасности дорожного движения.</w:t>
            </w:r>
          </w:p>
          <w:p w:rsidR="00457CB4" w:rsidRPr="00734269" w:rsidRDefault="00457CB4" w:rsidP="00ED7827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457CB4" w:rsidRPr="00734269" w:rsidRDefault="00457CB4" w:rsidP="00457CB4">
      <w:pPr>
        <w:spacing w:after="150" w:line="238" w:lineRule="atLeast"/>
        <w:ind w:left="12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numPr>
          <w:ilvl w:val="0"/>
          <w:numId w:val="3"/>
        </w:numPr>
        <w:tabs>
          <w:tab w:val="num" w:pos="-426"/>
        </w:tabs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Характеристика существующего состояния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</w:p>
    <w:p w:rsidR="00457CB4" w:rsidRPr="00734269" w:rsidRDefault="00457CB4" w:rsidP="00457CB4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  <w:t xml:space="preserve"> 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район – одно из муниципальных образований Республики Башкортостан с развитым индустриальным и агропромышленным комплексом, разветвленной социальной инфраструктурой. Входит в состав Республики Башкортостан как отдельное муниципальное образование. Район образован 20 августа 1930 года, расположен в северной части Республики Башкортостан. Занимает территорию 1598 квадратных километров. Протяженность территории с севера на юг 51 км, с запада на восток 53 км. </w:t>
      </w:r>
    </w:p>
    <w:p w:rsidR="00457CB4" w:rsidRPr="00734269" w:rsidRDefault="00457CB4" w:rsidP="00457CB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района находится в северо-восточной части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Прибельской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увалисто-волнистой равнины. Климат континентальный, незначительно засушливый. Среднегодовая температура 1.5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средняя температура в январе -15 °С, а в июле 19 °С. Абсолютно максимальная температура + 39 °С, абсолютно минимальная - 51 °С. Среднегодовое количество выпавших осадков составляет 600-700 мм, а в теплый период 350-400 мм. Гидрографическую сеть образует река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Быстрый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Танып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притоками. Распространены пойменные и серые лесные почвы, оподзоленные черноземы. Большая часть территории распахана; широколиственно-хвойные леса занимают 30% площади района. Растительный и животный мир представлен лесными и степными видами.</w:t>
      </w:r>
    </w:p>
    <w:p w:rsidR="00457CB4" w:rsidRPr="00734269" w:rsidRDefault="00457CB4" w:rsidP="00457CB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сельскохозяйственных угодий составляет более 100.5 тыс. га (63.0% от общей площади), из них пашни - 66.5, сенокосов - 12.4, пастбищ- 21.6.</w:t>
      </w:r>
    </w:p>
    <w:p w:rsidR="00457CB4" w:rsidRPr="00734269" w:rsidRDefault="00457CB4" w:rsidP="00457CB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сугубо сельскохозяйственный и входит в северную лесостепную зону. Сельскохозяйственные предприятия: 15 сельскохозяйственных кооперативов: 1 - совхоз, 12- обществ с ограниченной ответственностью, 2 - подсобных хозяйства и 44 крестьянские (фермерские) занимаются производством зерна, кормов, разведением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крупно-рогатого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скота мясомолочного направления и пчеловодством.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расположен на севере - восточной части Республики Башкортостан и граничит с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Бураевским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Караидельским,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районами. Районный центр село Старобалтачево находится в 220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Уфы - столицы Республики Башкортостан и 63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км.от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ближайшей железнодорожной станции Куеда. Связь между районом и столицей республики осуществляется автотранспортом.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районным центром населенные пункты соединены шоссейными дорогами и дорогами с твердым покрытием.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район проходит автомагистраль Уфа-Пермь. На территории района радиационно-опасных и химически опасных объектов не имеется.</w:t>
      </w:r>
    </w:p>
    <w:p w:rsidR="00457CB4" w:rsidRPr="00734269" w:rsidRDefault="00457CB4" w:rsidP="00457CB4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</w:pP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СП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сельсовет - </w:t>
      </w:r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с</w:t>
      </w:r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огласно  «Закону о границах, статусе и административных центрах муниципальных образований в Республике Башкортостан» имеет статус сельского поселения.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Сельское поселение расположено в юго-восточной части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район. С юга и запада  граничит с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Кундашлинским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и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Староянбаевским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сельскими поселениями,  с севера и востока </w:t>
      </w:r>
      <w:proofErr w:type="gram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–с</w:t>
      </w:r>
      <w:proofErr w:type="gram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Аскинским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районом. Общая площадь территории сельского поселения  составляет 4388 га и включает в себя 3 населенных пункта.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Краткая климатическая характеристика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lastRenderedPageBreak/>
        <w:t xml:space="preserve"> </w:t>
      </w:r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классификации Алисова Б.Р., территория относится к умеренной климатической зоне с атлантико-континентальным климатом средних широт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Приуралья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. Температурный режим почвы в целом повторяет годовой ход температуры воздуха. Средняя годовая температура поверхности почвы +4°,наибольшая средняя месячная +24°, наблюдается в июле, наименьшая -16°, в январе. Нормативная глубина сезонного промерзания грунта рассчитывается в соответствии с п.12,2,3 СП 50-101-2004 и т.3 СНиП 23-01-99 и составляет для глинистых грунтов 1.68 см.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В состав сельского поселения включены три населенных пункта</w:t>
      </w:r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: 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, д. Мишкино, </w:t>
      </w: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д.Якунино</w:t>
      </w:r>
      <w:proofErr w:type="spell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</w:t>
      </w:r>
    </w:p>
    <w:p w:rsidR="00457CB4" w:rsidRPr="00734269" w:rsidRDefault="00457CB4" w:rsidP="00457CB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Административный центр – </w:t>
      </w: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. </w:t>
      </w:r>
    </w:p>
    <w:p w:rsidR="00457CB4" w:rsidRPr="00734269" w:rsidRDefault="00457CB4" w:rsidP="00457CB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связи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круглогодично автомобильным транспортом. Расстояние от д.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административного центра района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Старобалтачево по автодороге – 35 км.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Сооружения и сообщения речного, воздушного и железнодорожного транспорта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отсутствуют. </w:t>
      </w:r>
    </w:p>
    <w:p w:rsidR="00457CB4" w:rsidRPr="00734269" w:rsidRDefault="00457CB4" w:rsidP="00457CB4">
      <w:pPr>
        <w:tabs>
          <w:tab w:val="num" w:pos="-426"/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457CB4" w:rsidRPr="00734269" w:rsidRDefault="00457CB4" w:rsidP="00457CB4">
      <w:pPr>
        <w:tabs>
          <w:tab w:val="num" w:pos="-426"/>
          <w:tab w:val="left" w:pos="900"/>
        </w:tabs>
        <w:spacing w:after="0"/>
        <w:ind w:firstLine="85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Автомобильный транспорт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внешние связи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транспортной сетью автомобильных дорог общего пользования. По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проходит автомобильная дорога общего пользования «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протяженностью 12км. </w:t>
      </w:r>
    </w:p>
    <w:p w:rsidR="00457CB4" w:rsidRPr="00734269" w:rsidRDefault="00457CB4" w:rsidP="00457CB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основных проблем автодорожной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является то, что большая часть автомобильных дорог общего пользования местного значения не соответствует требуемому техническому уровню.</w:t>
      </w:r>
    </w:p>
    <w:p w:rsidR="00457CB4" w:rsidRPr="00734269" w:rsidRDefault="00457CB4" w:rsidP="00457CB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numPr>
          <w:ilvl w:val="0"/>
          <w:numId w:val="3"/>
        </w:numPr>
        <w:tabs>
          <w:tab w:val="num" w:pos="-567"/>
          <w:tab w:val="num" w:pos="-426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 транспортного спроса, изменения  объемов и характера передвижения населения и перевозов груза на территории поселения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57CB4" w:rsidRPr="00734269" w:rsidRDefault="00457CB4" w:rsidP="00457CB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входят 3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пункта. </w:t>
      </w:r>
    </w:p>
    <w:p w:rsidR="00457CB4" w:rsidRPr="00734269" w:rsidRDefault="00457CB4" w:rsidP="00457CB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1. Расстояния между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населенными пунктами.</w:t>
      </w:r>
    </w:p>
    <w:p w:rsidR="00457CB4" w:rsidRPr="00734269" w:rsidRDefault="00457CB4" w:rsidP="00457CB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1"/>
        <w:gridCol w:w="4647"/>
      </w:tblGrid>
      <w:tr w:rsidR="00457CB4" w:rsidRPr="00734269" w:rsidTr="00ED7827">
        <w:trPr>
          <w:trHeight w:hRule="exact" w:val="319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Населенные пункты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Расстояние до </w:t>
            </w: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342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км</w:t>
            </w:r>
          </w:p>
        </w:tc>
      </w:tr>
      <w:tr w:rsidR="00457CB4" w:rsidRPr="00734269" w:rsidTr="00ED7827">
        <w:trPr>
          <w:trHeight w:val="20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2,0 </w:t>
            </w:r>
          </w:p>
        </w:tc>
      </w:tr>
      <w:tr w:rsidR="00457CB4" w:rsidRPr="00734269" w:rsidTr="00ED7827"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Якунино</w:t>
            </w:r>
            <w:proofErr w:type="spellEnd"/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</w:tbl>
    <w:p w:rsidR="00457CB4" w:rsidRPr="00734269" w:rsidRDefault="00457CB4" w:rsidP="0045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Населенные пункты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сформированы застройкой усадебного типа с нечетко выраженной прямоугольной структурой улично-дорожной сети, обусловленной природным и историческим факторами.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транспортными артериями в деревне являются главные улицы и основные улицы в жилой застройке. В частности, в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улицей является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ул. Центральная, которая обеспечивает связь внутри жилых территорий и в направлениях с интенсивным движением.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маршруты движения грузовых и транзитных потоков в населенных пунктах на сегодняшний день проходят по поселковым дорогам, а также по центральным улицам. Интенсивность грузового транспорта незначительная. Транзитное движение транспорта осуществляется через все населенные пункты.</w:t>
      </w:r>
    </w:p>
    <w:p w:rsidR="00457CB4" w:rsidRPr="00734269" w:rsidRDefault="00457CB4" w:rsidP="00457CB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2. Перечень автомобильных дорог общего пользования местного значения, в границах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57CB4" w:rsidRPr="00734269" w:rsidRDefault="00457CB4" w:rsidP="00457CB4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X="108" w:tblpY="1"/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2368"/>
        <w:gridCol w:w="2228"/>
        <w:gridCol w:w="1184"/>
        <w:gridCol w:w="759"/>
        <w:gridCol w:w="1260"/>
        <w:gridCol w:w="1155"/>
      </w:tblGrid>
      <w:tr w:rsidR="00457CB4" w:rsidRPr="00734269" w:rsidTr="00ED7827">
        <w:trPr>
          <w:trHeight w:val="132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Наименование автомобильных дорог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</w:t>
            </w:r>
          </w:p>
        </w:tc>
        <w:tc>
          <w:tcPr>
            <w:tcW w:w="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Категория дороги</w:t>
            </w:r>
          </w:p>
        </w:tc>
        <w:tc>
          <w:tcPr>
            <w:tcW w:w="17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Протяженность, 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End"/>
          </w:p>
        </w:tc>
      </w:tr>
      <w:tr w:rsidR="00457CB4" w:rsidRPr="00734269" w:rsidTr="00ED7827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</w:tr>
      <w:tr w:rsidR="00457CB4" w:rsidRPr="00734269" w:rsidTr="00ED7827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с твердым покрытием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из них с </w:t>
            </w:r>
            <w:proofErr w:type="spellStart"/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асфальто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-бетонным</w:t>
            </w:r>
            <w:proofErr w:type="gramEnd"/>
          </w:p>
        </w:tc>
      </w:tr>
      <w:tr w:rsidR="00457CB4" w:rsidRPr="00734269" w:rsidTr="00ED7827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Ялангачево</w:t>
            </w:r>
            <w:proofErr w:type="spellEnd"/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 xml:space="preserve">ул.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С.Юлаева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57CB4" w:rsidRPr="00734269" w:rsidTr="00ED7827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Якунино</w:t>
            </w:r>
            <w:proofErr w:type="spellEnd"/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д. Мишкино</w:t>
            </w: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Комсомольская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0,680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0,68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Лесная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1,080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1,08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Кооперативная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0,740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0,74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3,34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3,34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57CB4" w:rsidRPr="00734269" w:rsidTr="00ED7827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7,598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457CB4" w:rsidRPr="00734269" w:rsidRDefault="00457CB4" w:rsidP="00457CB4">
      <w:pPr>
        <w:spacing w:after="0" w:line="240" w:lineRule="auto"/>
        <w:ind w:left="60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7CB4" w:rsidRPr="00734269" w:rsidRDefault="00457CB4" w:rsidP="00457CB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 Общие данные по уличной и дорожной сети в пределах СП.</w:t>
      </w:r>
    </w:p>
    <w:p w:rsidR="00457CB4" w:rsidRPr="00734269" w:rsidRDefault="00457CB4" w:rsidP="00457CB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5062"/>
        <w:gridCol w:w="1655"/>
        <w:gridCol w:w="2208"/>
      </w:tblGrid>
      <w:tr w:rsidR="00457CB4" w:rsidRPr="00734269" w:rsidTr="00ED7827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Данные на 2016 г.</w:t>
            </w:r>
          </w:p>
        </w:tc>
      </w:tr>
      <w:tr w:rsidR="00457CB4" w:rsidRPr="00734269" w:rsidTr="00ED7827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Общее протяжение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7,598</w:t>
            </w:r>
          </w:p>
        </w:tc>
      </w:tr>
      <w:tr w:rsidR="00457CB4" w:rsidRPr="00734269" w:rsidTr="00ED7827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Общая площадь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тыс. 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60,784</w:t>
            </w:r>
          </w:p>
        </w:tc>
      </w:tr>
      <w:tr w:rsidR="00457CB4" w:rsidRPr="00734269" w:rsidTr="00ED7827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Плотность улично-дорожной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км/км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57CB4" w:rsidRPr="00734269" w:rsidTr="00ED7827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 w:eastAsia="fr-FR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Площадь застроенной территории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CB4" w:rsidRPr="00734269" w:rsidRDefault="00457CB4" w:rsidP="00ED7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57CB4" w:rsidRPr="00734269" w:rsidRDefault="00457CB4" w:rsidP="00457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улично-дорожной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выявлены следующие причины, усложняющие работу транспорта: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неудовлетворительное техническое состояние поселковых улиц и дорог;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недостаточность ширины проезжей части (4-6м);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значительная протяженность грунтовых дорог;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дифференцирования улиц по назначению;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искусственного освещения;</w:t>
      </w:r>
    </w:p>
    <w:p w:rsidR="00457CB4" w:rsidRPr="00734269" w:rsidRDefault="00457CB4" w:rsidP="00457CB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тротуаров необходимых для упорядочения движения пешеходов.</w:t>
      </w:r>
    </w:p>
    <w:p w:rsidR="00457CB4" w:rsidRPr="00734269" w:rsidRDefault="00457CB4" w:rsidP="00457CB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numPr>
          <w:ilvl w:val="0"/>
          <w:numId w:val="3"/>
        </w:numPr>
        <w:tabs>
          <w:tab w:val="num" w:pos="-567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Прогноз транспортного спроса</w:t>
      </w: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изменения объемов и характера передвижения населения и перевозов грузов на территории</w:t>
      </w:r>
      <w:proofErr w:type="gram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.</w:t>
      </w:r>
      <w:proofErr w:type="gramEnd"/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объекты транспортной инфраструктуры отсутствуют.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 современной обеспеченности объектами транспортной инфраструктуры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автомобилизации в населенных пунктах на 2016г составил 144 легковых автомобилей на 1000 жителей и имеет дальнейшую тенденцию к росту. Парк легковых автомобилей составляет около 86 машин.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обеспеченности легкового автотранспорта автозаправочными станциями (АЗС), станциями технического обслуживания (СТО) и местами постоянного хранения индивидуальных легковых автомобилей обозначены в СП 42.13330.2011 «Градостроительство. Планировка и застройка городских и сельских поселений. Актуализированная редакция СНиП 2.07.01-89», так: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11.27, потребность в АЗС составляет: одна топливораздаточная колонка на 1200 легковых автомобилей;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11.26, потребность в СТО составляет: один пост на 200 легковых автомобилей;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11.19, общая обеспеченность закрытыми и открытыми автостоянками для постоянного хранения автомобилей должна составлять 90% расчетного числа индивидуальных легковых автомобилей.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общего количества легковых автомобилей, нормативных требований и наличия объектов дорожного сервиса, видно, что в настоящее время поселение не обеспечено: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 - мощностью один пост;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АЗС - мощностью одна топливораздаточная колонка.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гаражей на сегодняшний день не требуется, так как дома в жилой застройке имеют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приквартирные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участки, обеспечивающие потребность в местах постоянного хранения индивидуальных легковых автомобилей.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734269" w:rsidRDefault="00457CB4" w:rsidP="00457CB4">
      <w:pPr>
        <w:numPr>
          <w:ilvl w:val="0"/>
          <w:numId w:val="3"/>
        </w:numPr>
        <w:tabs>
          <w:tab w:val="num" w:pos="0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Принципиальные варианты развития и оценка по целевым показателям развития транспортной инфраструктуры.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увеличением территорий под строительство индивидуального жилья увеличится транспортная нагрузка на улично-дорожную сеть.</w:t>
      </w:r>
    </w:p>
    <w:p w:rsidR="00457CB4" w:rsidRPr="00734269" w:rsidRDefault="00457CB4" w:rsidP="00457C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решения по развитию сети внешних автодорог заключаются в проведении ремонтных мероприятий автодорог местного значения, обеспечивающих населенные пункты устойчивыми внутренними и внешними транспортными связями.</w:t>
      </w:r>
    </w:p>
    <w:p w:rsidR="00457CB4" w:rsidRPr="00734269" w:rsidRDefault="00457CB4" w:rsidP="00457CB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lastRenderedPageBreak/>
        <w:t>ЦЕЛЕВЫЕ ПОКАЗАТЕЛИ РАЗВИТИЯ ТРАНСПОРТНОЙ ИНФРАСТРУКТУРЫ</w:t>
      </w:r>
    </w:p>
    <w:p w:rsidR="00457CB4" w:rsidRPr="00734269" w:rsidRDefault="00457CB4" w:rsidP="00457CB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</w:p>
    <w:p w:rsidR="00457CB4" w:rsidRPr="00734269" w:rsidRDefault="00457CB4" w:rsidP="00457CB4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Целевые индикаторы и показатели развития системы транспортной инфраструктуры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457CB4" w:rsidRPr="00734269" w:rsidRDefault="00457CB4" w:rsidP="00457CB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457CB4" w:rsidRPr="00734269" w:rsidRDefault="00457CB4" w:rsidP="00457CB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Таблица 4 – Целевые индикаторы для проведения мониторинга за реализацией программы комплексного развития транспортной инфраструктуры – текущее состояние</w:t>
      </w:r>
    </w:p>
    <w:tbl>
      <w:tblPr>
        <w:tblW w:w="91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5"/>
        <w:gridCol w:w="1845"/>
        <w:gridCol w:w="568"/>
        <w:gridCol w:w="850"/>
        <w:gridCol w:w="851"/>
        <w:gridCol w:w="850"/>
        <w:gridCol w:w="851"/>
        <w:gridCol w:w="852"/>
        <w:gridCol w:w="850"/>
      </w:tblGrid>
      <w:tr w:rsidR="00457CB4" w:rsidRPr="00734269" w:rsidTr="00ED7827">
        <w:trPr>
          <w:trHeight w:val="315"/>
          <w:tblHeader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Группа индикаторов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целевых индикаторов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</w:t>
            </w:r>
          </w:p>
        </w:tc>
      </w:tr>
      <w:tr w:rsidR="00457CB4" w:rsidRPr="00734269" w:rsidTr="00ED7827">
        <w:trPr>
          <w:cantSplit/>
          <w:trHeight w:val="868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Критерии доступности для населения транспортных слуг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Система автомобильных улиц и дорог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57CB4" w:rsidRPr="00734269" w:rsidTr="00ED7827">
        <w:trPr>
          <w:cantSplit/>
          <w:trHeight w:val="735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Улучшенная структура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57CB4" w:rsidRPr="00734269" w:rsidTr="00ED7827">
        <w:trPr>
          <w:trHeight w:val="821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спроса на   развитие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улично-дорожной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57CB4" w:rsidRPr="00734269" w:rsidTr="00ED7827">
        <w:trPr>
          <w:trHeight w:val="945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степени охвата потребителей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Транспортная обеспеченность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457CB4" w:rsidRPr="00734269" w:rsidTr="00ED7827">
        <w:trPr>
          <w:trHeight w:val="617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Безопасность дорожного движения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457CB4" w:rsidRPr="00734269" w:rsidTr="00ED7827">
        <w:trPr>
          <w:trHeight w:val="404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надежности 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Объем реконструкции сетей (за год)*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457CB4" w:rsidRPr="00734269" w:rsidRDefault="00457CB4" w:rsidP="00457C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457CB4" w:rsidRPr="00734269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7CB4" w:rsidRPr="00447570" w:rsidRDefault="00457CB4" w:rsidP="00457C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и очередность реализации мероприятий по развитию транспортной инфраструктуры поселения.</w:t>
      </w:r>
    </w:p>
    <w:p w:rsidR="00457CB4" w:rsidRPr="00447570" w:rsidRDefault="00457CB4" w:rsidP="00457CB4">
      <w:pPr>
        <w:pStyle w:val="a3"/>
        <w:shd w:val="clear" w:color="auto" w:fill="FFFFFF"/>
        <w:spacing w:after="0" w:line="240" w:lineRule="auto"/>
        <w:ind w:left="126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44757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57CB4" w:rsidRDefault="00457CB4" w:rsidP="00457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             </w:t>
      </w:r>
      <w:r w:rsidRPr="009F337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5.1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мероприятий по проектированию, строительству, реконструкции объектов транспортной инфраструктуры и технико-экономические параметры объектов транспорта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57CB4" w:rsidRPr="009F3371" w:rsidRDefault="00457CB4" w:rsidP="00457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целей и решение задач Программы обеспечивается путем реализации мероприятий, которые разрабатываются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 поселения. Разработанные программные мероприятия систематизированы по степени их актуальности.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мероприятий определена ориентировочно, основываясь на стоимости уже проведенных аналогичных мероприятий.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Источниками финансирования мероприятий Программы являются средства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бюджета РБ и бюджета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а также внебюджетные источники.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реализации Программы включает в себя систему мероприятий,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проводящихся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 обследованию,  содержанию,  ремонту,  паспортизации автомобильных дорог общего пользования местного значения в сельском поселении, проектированию и строительству тротуаров, велосипедных дорожек, мероприятия по обеспечению безопасности дорожного движения (приобретение дорожных знаков), мероприятия по организации транспортного обслуживания населения.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мероприятий по ремонту дорог, мостов по реализации Программы формируется администрацией 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по итогам обследования состояния дорожного покрытия не реже одного раза в год, в начале осеннего или в конце весеннего периодов и с учетом решения первостепенных проблемных ситуаций, в том числе от поступивших обращений (жалоб) граждан.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 виды работ по содержанию и текущему ремонту автомобильных дорог и искусственных сооружений на них определяются муниципальным контрактом (договором) в соответствии с классификацией, устанавливаемой федеральным органом  исполнительной  власти,  осуществляющим  функции  по  выработке государственной политики и нормативно-правовому регулированию в сфере дорожного хозяйства, а также в случае капитального ремонта, реконструкции и строительства проектно-сметной документацией, разработанной на конкретный участок автомобильной дороги.</w:t>
      </w:r>
      <w:proofErr w:type="gramEnd"/>
    </w:p>
    <w:p w:rsidR="00457CB4" w:rsidRPr="009F3371" w:rsidRDefault="00457CB4" w:rsidP="00457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9F3371" w:rsidRDefault="00457CB4" w:rsidP="00457C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по видам транспорта.</w:t>
      </w:r>
    </w:p>
    <w:p w:rsidR="00457CB4" w:rsidRPr="009F3371" w:rsidRDefault="00457CB4" w:rsidP="00457C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сло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жившейся экономической ситуацией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мероприятия по развитию транспортной инфраструктуры - по видам транспорта, по развитию транспорта общего пользования, созданию транспортно-пересадочных узлов, по развитию инфраструктуры для легкового автомобильного транспорта, включая развитие единого парковочного пространства, по развитию пешеходного и велосипедного передвижения, по развитию инфраструктуры для грузового транспорта, транспортных средств коммунальных и дорожных служб в период реализации Программы не предусматриваются.</w:t>
      </w:r>
      <w:proofErr w:type="gramEnd"/>
    </w:p>
    <w:p w:rsidR="00457CB4" w:rsidRPr="009F3371" w:rsidRDefault="00457CB4" w:rsidP="00457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Мероприятия по развитию транспорта общего пользования, 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созданию транспортно-пересадочных узлов.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Сохраняется существующая система обслуживания населения общественным пассажирским транспортом. Количество транспорта общего пользования не планируется к изменению.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инфраструктуры для легкового автомобильного транспорта, включая развитие единого парковочного пространства.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полученному прогнозу среднее арифметическое значение плотности улично-дорожной сети до 2025г. не изменится. 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инфраструктуры для грузового транспорта, транспортных средств коммунальных и дорожных служб.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развитии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инфраструктуры для грузового транспорта, транспортных средств коммунальных и дорожных служб не планируются.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Мероприятия по  развитию  сети  автомобильных  дорог  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общего пользования, местного значения поселения.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tabs>
          <w:tab w:val="left" w:pos="76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целях развития сети дорог поселения планируются: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ероприятия по содержанию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текущему ремонту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автомобильных дорог общего пользования местного значения и искусственных сооружений на них.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 мероприятий  позволит  сохранить  протяженность  участков автомобильных дорог общего пользования местного значения, на которых показатели их транспортно-эксплуатационного состояния соответствуют требованиям стандартов к эксплуатационным показателям автомобильных дорог.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ероприятия по капитальному ремонту автомобильных дорог общего пользования местного значения.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ероприятия по строительству и реконструкции автомобильных дорог общего пользования местного значения и искусственных сооружений на них.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 и  очередность  строительства автомобильных дорог на территориях нового  жилищного строительства определяется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ходом строительства новых домов в новых (обновленных) границах населенных пунктов.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Комплексные мероприятия по организации дорожного движения, 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том числе по повышению безопасно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 дорожного движения, снижению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перегруженности дорог или их участков.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мероприятий по организации дорожного движения сформирован, исходя из цели и задач Программы по повышению безопасности дорожного движения, и включает следующие мероприятия: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анализа по выявлению аварийно-опасных участков автомобильных дорог общего пользования местного значения и выработка мер, направленных на их устранение.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информирование граждан о правилах и требованиях в области обеспечения безопасности дорожного движения;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образовательных учреждений учебно-методическими наглядными материалами по вопросам профилактики детского дорожно-транспортного травматизма;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замена и установка технических средств организации дорожного движения, в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проектные работы;</w:t>
      </w: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5.2. Очередность реализации мероприятий по развитию транспортной инфраструктуры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программы планируется осуществление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следующей последовательности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выявление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аварийно-опасных участков автомобильных дорог общего пользования местного значения и выработка мер по их устранению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п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риобретение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установка знаков дорожного движения в целях снижения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рожно-транспортных происшествий;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всего вышеперечисленного следует, что на расчетный срок основными мероприятиями развития транспортной инфраструктуры в сельском поселении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должны стать: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первом этапе (2016-2018гг.):</w:t>
      </w:r>
    </w:p>
    <w:p w:rsidR="00457CB4" w:rsidRPr="009F3371" w:rsidRDefault="00457CB4" w:rsidP="00457CB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объеме;</w:t>
      </w:r>
    </w:p>
    <w:p w:rsidR="00457CB4" w:rsidRPr="009F3371" w:rsidRDefault="00457CB4" w:rsidP="00457CB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57CB4" w:rsidRPr="009F3371" w:rsidRDefault="00457CB4" w:rsidP="00457CB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капитальный ремонт искусственных сооружений;</w:t>
      </w:r>
    </w:p>
    <w:p w:rsidR="00457CB4" w:rsidRPr="009F3371" w:rsidRDefault="00457CB4" w:rsidP="00457CB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паспортизация всех бесхозяйных участков автомобильных дорог общего пользования местного значения;</w:t>
      </w:r>
    </w:p>
    <w:p w:rsidR="00457CB4" w:rsidRPr="009F3371" w:rsidRDefault="00457CB4" w:rsidP="00457CB4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мероприятий по оказанию транспортных услуг населению поселения Повышение уровня обустройства автомобильных дорог общего пользования за счет установки средств организации дорожного движения на дорогах (дорожных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знаков).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втором этапе (2019-2020гг.):</w:t>
      </w:r>
    </w:p>
    <w:p w:rsidR="00457CB4" w:rsidRPr="009F3371" w:rsidRDefault="00457CB4" w:rsidP="00457CB4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объеме;</w:t>
      </w:r>
    </w:p>
    <w:p w:rsidR="00457CB4" w:rsidRPr="009F3371" w:rsidRDefault="00457CB4" w:rsidP="00457CB4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57CB4" w:rsidRPr="009F3371" w:rsidRDefault="00457CB4" w:rsidP="00457CB4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мероприятий по оказанию транспортных услуг населению Поселения;</w:t>
      </w:r>
    </w:p>
    <w:p w:rsidR="00457CB4" w:rsidRPr="009F3371" w:rsidRDefault="00457CB4" w:rsidP="00457CB4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строительство тротуаров в населенных пунктах Поселения.</w:t>
      </w:r>
    </w:p>
    <w:p w:rsidR="00457CB4" w:rsidRPr="009F3371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третьем этапе на перспективу (2021-2025гг.):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мероприятий по оказанию транспортных услуг населению Поселения;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и создание велодорожек и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веломаршрутов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поселения;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строительство СТО- 2 поста;</w:t>
      </w:r>
    </w:p>
    <w:p w:rsidR="00457CB4" w:rsidRPr="009F3371" w:rsidRDefault="00457CB4" w:rsidP="00457CB4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новых объектов транспортной инфраструктуры, отвечающих прогнозируемым потребностям предприятий и населения.</w:t>
      </w:r>
    </w:p>
    <w:p w:rsidR="00457CB4" w:rsidRPr="00447570" w:rsidRDefault="00457CB4" w:rsidP="00457CB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транспортной инфраструктуры на территории сельского поселения должно осуществляться на основе комплексного подхода, ориентированного на совместные усилия различных уровней власти: 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ых, региональных, муниципальных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7CB4" w:rsidRPr="00734269" w:rsidRDefault="00457CB4" w:rsidP="00457CB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447570" w:rsidRDefault="00457CB4" w:rsidP="00457C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эффективности мероприятий  развития социальной инфраструктуры</w:t>
      </w:r>
    </w:p>
    <w:p w:rsidR="00457CB4" w:rsidRPr="00734269" w:rsidRDefault="00457CB4" w:rsidP="00457C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 xml:space="preserve"> ПРОГРАММА ИНВЕСТИЦИОННЫХ ПРОЕКТОВ, </w:t>
      </w:r>
    </w:p>
    <w:p w:rsidR="00457CB4" w:rsidRPr="00734269" w:rsidRDefault="00457CB4" w:rsidP="00457CB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ОБЕСПЕЧИВАЮЩИХ ДОСТИЖЕНИЕ ЦЕЛЕВЫХ ПОКАЗАТЕЛЕЙ</w:t>
      </w:r>
    </w:p>
    <w:p w:rsidR="00457CB4" w:rsidRPr="00734269" w:rsidRDefault="00457CB4" w:rsidP="00457CB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Программа инвестиционных проектов 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457CB4" w:rsidRPr="00734269" w:rsidRDefault="00457CB4" w:rsidP="00457CB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457CB4" w:rsidRPr="00734269" w:rsidRDefault="00457CB4" w:rsidP="00457CB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Таблица 6 – </w:t>
      </w:r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Программа инвестиционных проектов </w:t>
      </w:r>
      <w:proofErr w:type="spellStart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улично</w:t>
      </w:r>
      <w:proofErr w:type="spellEnd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– дорожной сети</w:t>
      </w:r>
      <w:r w:rsidRPr="00734269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сельского поселения </w:t>
      </w:r>
      <w:proofErr w:type="spellStart"/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Яланагачевский</w:t>
      </w:r>
      <w:proofErr w:type="spellEnd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сельсовет.</w:t>
      </w:r>
    </w:p>
    <w:tbl>
      <w:tblPr>
        <w:tblW w:w="10836" w:type="dxa"/>
        <w:tblInd w:w="-8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851"/>
        <w:gridCol w:w="709"/>
        <w:gridCol w:w="708"/>
        <w:gridCol w:w="709"/>
        <w:gridCol w:w="851"/>
        <w:gridCol w:w="736"/>
        <w:gridCol w:w="851"/>
        <w:gridCol w:w="611"/>
        <w:gridCol w:w="664"/>
        <w:gridCol w:w="709"/>
        <w:gridCol w:w="709"/>
        <w:gridCol w:w="709"/>
        <w:gridCol w:w="708"/>
        <w:gridCol w:w="772"/>
      </w:tblGrid>
      <w:tr w:rsidR="00457CB4" w:rsidRPr="00734269" w:rsidTr="00ED7827">
        <w:trPr>
          <w:trHeight w:val="495"/>
          <w:tblHeader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объекта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Цель реализации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Сроки реализации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сметная стоимость,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тыс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.р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уб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Единица измерения </w:t>
            </w:r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(м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vertAlign w:val="superscript"/>
                <w:lang w:eastAsia="ru-RU"/>
              </w:rPr>
              <w:t>2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)</w:t>
            </w:r>
          </w:p>
        </w:tc>
        <w:tc>
          <w:tcPr>
            <w:tcW w:w="49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Финансовые потребности,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тыс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.р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уб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.(без НДС)</w:t>
            </w:r>
          </w:p>
        </w:tc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финансирования</w:t>
            </w:r>
          </w:p>
        </w:tc>
      </w:tr>
      <w:tr w:rsidR="00457CB4" w:rsidRPr="00734269" w:rsidTr="00ED7827">
        <w:trPr>
          <w:trHeight w:val="54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начало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окончание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 весь период 2016-2025 гг.</w:t>
            </w:r>
          </w:p>
        </w:tc>
        <w:tc>
          <w:tcPr>
            <w:tcW w:w="4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по годам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57CB4" w:rsidRPr="00734269" w:rsidTr="00ED7827">
        <w:trPr>
          <w:trHeight w:val="61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2019*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2020*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2021-2025*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57CB4" w:rsidRPr="00734269" w:rsidTr="00ED7827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57CB4" w:rsidRPr="00734269" w:rsidTr="00ED7827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участков автомобильных дорог общего пользования </w:t>
            </w: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местного значения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Повышение  качества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7598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</w:t>
            </w:r>
          </w:p>
        </w:tc>
      </w:tr>
      <w:tr w:rsidR="00457CB4" w:rsidRPr="00734269" w:rsidTr="00ED7827">
        <w:trPr>
          <w:trHeight w:val="375"/>
        </w:trPr>
        <w:tc>
          <w:tcPr>
            <w:tcW w:w="10837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CB4" w:rsidRPr="00734269" w:rsidRDefault="00457CB4" w:rsidP="00ED7827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57CB4" w:rsidRPr="00734269" w:rsidRDefault="00457CB4" w:rsidP="00ED7827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* информация требует уточнения</w:t>
            </w:r>
          </w:p>
          <w:p w:rsidR="00457CB4" w:rsidRPr="00734269" w:rsidRDefault="00457CB4" w:rsidP="00ED7827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457CB4" w:rsidRPr="00734269" w:rsidRDefault="00457CB4" w:rsidP="00457CB4">
      <w:pPr>
        <w:widowControl w:val="0"/>
        <w:numPr>
          <w:ilvl w:val="0"/>
          <w:numId w:val="7"/>
        </w:numPr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инвестиций.</w:t>
      </w:r>
    </w:p>
    <w:p w:rsidR="00457CB4" w:rsidRPr="00734269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Общий объём средств, необходимый на первоочередные мероприя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 по модернизации объектов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дорожной сети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2016 - 2025 годы, составляет 3570,7 тыс. рублей. </w:t>
      </w:r>
    </w:p>
    <w:p w:rsidR="00457CB4" w:rsidRPr="00734269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планового объёма инвестиций по транспортной инфраструктуре с учётом реализуемых и планируемых к реализации проектов развития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дорожной сети, а также их приоритетности потребности в финансовых вложениях распределены на 2016 – 2025 годы. Полученные результаты (в ценах 2016 года) приведены в таб.7</w:t>
      </w:r>
    </w:p>
    <w:p w:rsidR="00457CB4" w:rsidRPr="00734269" w:rsidRDefault="00457CB4" w:rsidP="00457CB4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Таблица 7. Распределение объёма инвестиций на период реализации ПТР сель</w:t>
      </w: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сельсовет, тыс. руб.</w:t>
      </w:r>
    </w:p>
    <w:tbl>
      <w:tblPr>
        <w:tblW w:w="9432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6"/>
        <w:gridCol w:w="2359"/>
        <w:gridCol w:w="993"/>
        <w:gridCol w:w="992"/>
        <w:gridCol w:w="850"/>
        <w:gridCol w:w="993"/>
        <w:gridCol w:w="1134"/>
        <w:gridCol w:w="851"/>
        <w:gridCol w:w="784"/>
      </w:tblGrid>
      <w:tr w:rsidR="00457CB4" w:rsidRPr="00734269" w:rsidTr="00ED7827">
        <w:trPr>
          <w:trHeight w:hRule="exact" w:val="312"/>
        </w:trPr>
        <w:tc>
          <w:tcPr>
            <w:tcW w:w="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34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2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Виды услуг</w:t>
            </w:r>
          </w:p>
        </w:tc>
        <w:tc>
          <w:tcPr>
            <w:tcW w:w="65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Инвестиции на реализацию программы</w:t>
            </w:r>
          </w:p>
        </w:tc>
      </w:tr>
      <w:tr w:rsidR="00457CB4" w:rsidRPr="00734269" w:rsidTr="00ED7827">
        <w:trPr>
          <w:trHeight w:hRule="exact" w:val="883"/>
        </w:trPr>
        <w:tc>
          <w:tcPr>
            <w:tcW w:w="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</w:tc>
        <w:tc>
          <w:tcPr>
            <w:tcW w:w="2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7CB4" w:rsidRPr="00734269" w:rsidRDefault="00457CB4" w:rsidP="00ED7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2021-2025</w:t>
            </w: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</w:tr>
      <w:tr w:rsidR="00457CB4" w:rsidRPr="00734269" w:rsidTr="00ED7827">
        <w:trPr>
          <w:trHeight w:hRule="exact" w:val="1097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дорог улично-дорожной сети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457CB4" w:rsidRPr="00734269" w:rsidRDefault="00457CB4" w:rsidP="00ED78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</w:tr>
      <w:tr w:rsidR="00457CB4" w:rsidRPr="00734269" w:rsidTr="00ED7827">
        <w:trPr>
          <w:trHeight w:hRule="exact" w:val="283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-15"/>
              <w:jc w:val="center"/>
              <w:rPr>
                <w:rFonts w:ascii="Times New Roman" w:eastAsia="Times New Roman" w:hAnsi="Times New Roman" w:cs="Times New Roman"/>
                <w:spacing w:val="-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-37" w:firstLine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57CB4" w:rsidRPr="00734269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состояния   уличн</w:t>
      </w:r>
      <w:proofErr w:type="gramStart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о-</w:t>
      </w:r>
      <w:proofErr w:type="gramEnd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дорожной сети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сельсовет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показано, что экономика поселе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является малопривлекательной для частных инвестиций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Причинами тому служат 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низкий уровень доходов населения, отсутствие роста объёмов производства, относительно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стабильная численность населения. Наряду с этим бюджетная обеспеченность поселения находится на низком уровне. На настоящий момент предприятия, обслуживающие объек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 транспортной  инфраструктуры поселения, осуществляют незначительные капиталь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вложения. Поэтому в ка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честве основного источника инвестиций предлагается подразумевать поступления от вы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шестоящих бюджетов.</w:t>
      </w:r>
    </w:p>
    <w:p w:rsidR="00457CB4" w:rsidRPr="00734269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Оценочное распределение денежных средств на реализацию ПТР (в ценах 2016 го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да) приведено в таб.8</w:t>
      </w:r>
    </w:p>
    <w:p w:rsidR="00457CB4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Таблица 8. Источники привлечения денежных средств на реализацию ПКР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сельсовет, тыс. руб.</w:t>
      </w:r>
    </w:p>
    <w:tbl>
      <w:tblPr>
        <w:tblW w:w="950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2"/>
        <w:gridCol w:w="2017"/>
        <w:gridCol w:w="1518"/>
        <w:gridCol w:w="1303"/>
        <w:gridCol w:w="1277"/>
        <w:gridCol w:w="1418"/>
        <w:gridCol w:w="1419"/>
      </w:tblGrid>
      <w:tr w:rsidR="00457CB4" w:rsidRPr="00734269" w:rsidTr="00ED7827">
        <w:trPr>
          <w:trHeight w:hRule="exact" w:val="1969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5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149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74" w:lineRule="exact"/>
              <w:ind w:left="86" w:right="86" w:firstLine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Бюджеты всех уров</w:t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ней и част</w:t>
            </w:r>
            <w:r w:rsidRPr="007342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ные инве</w:t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сторы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78" w:lineRule="exact"/>
              <w:ind w:left="38" w:right="5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.  федеральный </w:t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74" w:lineRule="exact"/>
              <w:ind w:left="110"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. </w:t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 областной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57CB4" w:rsidRPr="00734269" w:rsidRDefault="00457CB4" w:rsidP="00ED7827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бюджет</w:t>
            </w:r>
          </w:p>
          <w:p w:rsidR="00457CB4" w:rsidRPr="00734269" w:rsidRDefault="00457CB4" w:rsidP="00ED7827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Яланагачевский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78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. вне</w:t>
            </w: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бюджетные </w:t>
            </w: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источники</w:t>
            </w:r>
          </w:p>
        </w:tc>
      </w:tr>
      <w:tr w:rsidR="00457CB4" w:rsidRPr="00734269" w:rsidTr="00ED7827">
        <w:trPr>
          <w:trHeight w:hRule="exact" w:val="1454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содержание улично-дорожной сети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57CB4" w:rsidRPr="00734269" w:rsidRDefault="00457CB4" w:rsidP="00ED7827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57CB4" w:rsidRPr="00734269" w:rsidRDefault="00457CB4" w:rsidP="00457CB4">
      <w:pPr>
        <w:shd w:val="clear" w:color="auto" w:fill="FFFFFF"/>
        <w:spacing w:after="0"/>
        <w:ind w:right="-5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внебюджетными источниками понимаются средства пред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приятий, внешних инвесторов и потребителей. Более конкретно распределение источни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 финансирования определяется при разработке инвестиционных проектов.</w:t>
      </w:r>
    </w:p>
    <w:p w:rsidR="00457CB4" w:rsidRPr="00734269" w:rsidRDefault="00457CB4" w:rsidP="00457CB4">
      <w:pPr>
        <w:shd w:val="clear" w:color="auto" w:fill="FFFFFF"/>
        <w:spacing w:after="0"/>
        <w:ind w:left="67" w:right="130" w:firstLine="7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Перспективы сельского поселения до 2025 года связаны с расширением производ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  <w:t>ства в сельском хозяйстве, растениеводстве, животноводстве, личных подсобных хозяйст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вах.</w:t>
      </w:r>
    </w:p>
    <w:p w:rsidR="00457CB4" w:rsidRPr="00734269" w:rsidRDefault="00457CB4" w:rsidP="00457CB4">
      <w:pPr>
        <w:shd w:val="clear" w:color="auto" w:fill="FFFFFF"/>
        <w:spacing w:after="0"/>
        <w:ind w:left="72" w:right="130" w:firstLine="70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Рассматривая интегральные показатели текущего уровня социально-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экономического развития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сельсовет, отмечается следующее:</w:t>
      </w:r>
    </w:p>
    <w:p w:rsidR="00457CB4" w:rsidRPr="00734269" w:rsidRDefault="00457CB4" w:rsidP="00457CB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бюджетная обеспеченность низкая.</w:t>
      </w:r>
    </w:p>
    <w:p w:rsidR="00457CB4" w:rsidRPr="00734269" w:rsidRDefault="00457CB4" w:rsidP="00457CB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транспортная доступность населенных пунктов поселения низкая;</w:t>
      </w:r>
    </w:p>
    <w:p w:rsidR="00457CB4" w:rsidRPr="00734269" w:rsidRDefault="00457CB4" w:rsidP="00457CB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трудовых ресурсов позволяет обеспечить потребности населения и рас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ширение производства;</w:t>
      </w:r>
    </w:p>
    <w:p w:rsidR="00457CB4" w:rsidRPr="00734269" w:rsidRDefault="00457CB4" w:rsidP="00457CB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жилищного фонда - в большей части приемлемое с достаточно высо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кой долей ветхого жилья;</w:t>
      </w:r>
    </w:p>
    <w:p w:rsidR="00457CB4" w:rsidRDefault="00457CB4" w:rsidP="00457C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доходы населения на уровне </w:t>
      </w:r>
      <w:proofErr w:type="gramStart"/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средних</w:t>
      </w:r>
      <w:proofErr w:type="gramEnd"/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 району.</w:t>
      </w:r>
    </w:p>
    <w:p w:rsidR="00457CB4" w:rsidRPr="00734269" w:rsidRDefault="00457CB4" w:rsidP="00457CB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proofErr w:type="gramStart"/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6.2</w:t>
      </w:r>
      <w:bookmarkStart w:id="1" w:name="sub_2009"/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Оценка объемов источников финансирования мероприятий (инвестиционных проектов по проектированию, строительству, реконструкции объектов транспортной инфраструктуры. </w:t>
      </w:r>
      <w:proofErr w:type="gramEnd"/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Основной целью Программы является развитие современной транспортной инфраструктуры, обеспечивающей повышение доступности и безопасности услуг транспортного комплекса для населения поселения.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Для достижения основной цели подпрограммы необходимо решить следующие задачи: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- выполнение комплекса работ по поддержанию, оценке надлежащего технического состояния, а также по организации и обеспечению безопасности дорожного движения на автомобильных дорогах общего пользования и искусственных сооружений на них (содержание дорог и сооружений на них), а также других объектов транспортной инфраструктуры;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- выполнение  комплекса  работ  по  восстановлению  транспортно-эксплуатационных характеристик автомобильных дорог, при выполнении которых не затрагиваются конструктивные и иные характеристики надежности и безопасности (ремонт дорог);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- выполнение  комплекса  работ  по  замене  или  восстановлению конструктивных элементов автомобильных дорог, дорожных сооружений и их частей, выполнение которых осуществляется в пределах установленных допустимых значений и технических характеристик класса и </w:t>
      </w:r>
      <w:proofErr w:type="gram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категории</w:t>
      </w:r>
      <w:proofErr w:type="gram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автомобильных дорог и при выполнении которых </w:t>
      </w: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затрагиваются конструктивные и иные характеристики надежности и безопасности (капитальный ремонт дорог и сооружений на них);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- подготовка проектной документации на строительство, реконструкцию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- капитальный ремонт автомобильных дорог общего пользования и искусственных сооружений на них;</w:t>
      </w:r>
    </w:p>
    <w:p w:rsidR="00457CB4" w:rsidRPr="009F3371" w:rsidRDefault="00457CB4" w:rsidP="00457C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- увеличение  протяженности,  изменение  параметров,  увеличение протяженности, изменение параметров автомобильных дорог общего пользования, ведущее к изменению класса и категории автомобильной дороги (строительство или реконструкция дорог и искусственных сооружений на них).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Источниками финансирования мероприятий Программы являются средства бюджета РБ и бюджета муниципального района </w:t>
      </w:r>
      <w:proofErr w:type="spell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район, а также внебюджетные источники. Объемы финансирования мероприятий из регионального бюджета определяются после принятия республиканских программ и подлежат уточнению после формирования республиканского бюджета на соответствующий финансовый год с учетом результатов реализации мероприятий в предыдущем финансовом году.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Транспортная система сельского поселения является элементом транспортной системы региона, поэтому решение всех задач, связанных с оптимизацией транспортной инфраструктуры на территории, не может быть решено только в рамках полномочий органов местного самоуправления сельского поселения. Данные в Программе предложения по развитию транспортной инфраструктуры предполагается реализовывать с участием бюджетов всех уровней. Задачами органов местного самоуправления станут организационные мероприятия по обеспечению взаимодействия органов государственной власти и местного самоуправления, подготовка инициативных предложений для органов местного самоуправления </w:t>
      </w:r>
      <w:proofErr w:type="spell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Балтачевского</w:t>
      </w:r>
      <w:proofErr w:type="spell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и органов государственной власти РБ по развитию транспортной инфраструктуры.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При реализации программы предполагается привлечение финансирования из средств дорожного фонда.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 за счет всех источников финансирования, планируемое с учетом возможностей ее реализации, с учетом действующих расходных обязательств и необходимых дополнительных сре</w:t>
      </w:r>
      <w:proofErr w:type="gram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дств пр</w:t>
      </w:r>
      <w:proofErr w:type="gram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и эффективном взаимодействии всех участников муниципальной программы, подлежит ежегодному уточнению в рамках бюджетного цикла.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457CB4" w:rsidRPr="009F3371" w:rsidRDefault="00457CB4" w:rsidP="00457CB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Стоимость мероприятий определена ориентировочно, основываясь на стоимости уже проведенных аналогичных мероприятий</w:t>
      </w:r>
      <w:r w:rsidRPr="009F337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  <w:bookmarkEnd w:id="1"/>
      <w:r w:rsidRPr="009F337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:rsidR="00457CB4" w:rsidRPr="00734269" w:rsidRDefault="00457CB4" w:rsidP="00457C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Оценка эффективности мероприятий развития транспортной инфраструктуры.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развитие транспортной инфраструктуры поселения;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gramStart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сбалансированное</w:t>
      </w:r>
      <w:proofErr w:type="gramEnd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скоординированное с иными сферами жизнедеятельности;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формирование условий для социально- экономического развития;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повышение безопасности; 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  </w:t>
      </w:r>
    </w:p>
    <w:p w:rsidR="00457CB4" w:rsidRPr="00734269" w:rsidRDefault="00457CB4" w:rsidP="00457CB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снижение негативного воздействия транспортной инфраструктуры на окружающую среду поселения.</w:t>
      </w:r>
    </w:p>
    <w:p w:rsidR="00457CB4" w:rsidRPr="00734269" w:rsidRDefault="00457CB4" w:rsidP="00457CB4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7CB4" w:rsidRPr="00734269" w:rsidRDefault="00457CB4" w:rsidP="00457CB4">
      <w:pPr>
        <w:spacing w:after="150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8. Предложение по институциональным преобразованиям.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 на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осуществляет общий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реализации мероприятий Программы, а также непосредственно организационные, методические и контрольные функции в ходе реализации Программы, которые обеспечивают: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разработку ежегодного плана мероприятий по реализации Программы с уточнением объемов и источников финансирования мероприятий;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программных мероприятий по срокам, содержанию, финансовым затратам и ресурсам;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методическое, информационное и организационное сопровождение работы по реализации комплекса программных мероприятий.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разрабатывается сроком на 10 лет и подлежит корректировке ежегодно.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План-график работ по реализации программы должен соответствовать плану мероприятий, содержащемуся в разделе «Программа инвестиционных проектов, обеспечивающих достижение целевых показателей» настоящего Отчета. Утверждение тарифов и принятие решений по выделению бюджетных средств из бюджета МО, подготовка и проведение конкурсов на привлечение инвесторов, принимаются в соответствии с действующим законодательством.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и корректировка Программы осуществляется на основании следующих нормативных документов.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Программы включает следующие этапы: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Периодический сбор информации о результатах проводимых преобразований в транспортном  хозяйстве, а также информации о состоянии и развитии транспортной  инфраструктуры;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Вверификация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данных;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Анализ данных о результатах проводимых преобразований транспортной  инфраструктуры.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осуществляется посредством сбора, обработки и анализа информации. Сбор исходной информации производится по показателям, характеризующим выполнение программы, а также состоянию транспортной  инфраструктуры. </w:t>
      </w:r>
    </w:p>
    <w:p w:rsidR="00457CB4" w:rsidRPr="00734269" w:rsidRDefault="00457CB4" w:rsidP="00457CB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и последующая корректировка Программы комплексного развития транспортной  инфраструктуры базируется на необходимости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 целевых уровней муниципальных стандартов качества предоставления транспортных услуг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соблюдении ограничений по платежной способности потребителей, то есть при обеспечении не только технической, но и экономической доступности коммунальных услуг.</w:t>
      </w: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7CB4" w:rsidRPr="00734269" w:rsidRDefault="00457CB4" w:rsidP="00457C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57CB4" w:rsidRDefault="00457CB4" w:rsidP="00457CB4"/>
    <w:p w:rsidR="00457CB4" w:rsidRDefault="00457CB4" w:rsidP="00457CB4"/>
    <w:p w:rsidR="005042A7" w:rsidRDefault="005042A7"/>
    <w:sectPr w:rsidR="00504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panose1 w:val="00000000000000000000"/>
    <w:charset w:val="02"/>
    <w:family w:val="auto"/>
    <w:notTrueType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1035"/>
        </w:tabs>
        <w:ind w:left="900" w:firstLine="0"/>
      </w:pPr>
      <w:rPr>
        <w:rFonts w:ascii="Times New Roman" w:hAnsi="Times New Roman" w:cs="Times New Roman"/>
      </w:rPr>
    </w:lvl>
  </w:abstractNum>
  <w:abstractNum w:abstractNumId="1">
    <w:nsid w:val="00000008"/>
    <w:multiLevelType w:val="multi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11"/>
    <w:multiLevelType w:val="singleLevel"/>
    <w:tmpl w:val="00000011"/>
    <w:name w:val="WW8Num22"/>
    <w:lvl w:ilvl="0">
      <w:start w:val="1"/>
      <w:numFmt w:val="decimal"/>
      <w:lvlText w:val="6.%1."/>
      <w:lvlJc w:val="left"/>
      <w:pPr>
        <w:tabs>
          <w:tab w:val="num" w:pos="2141"/>
        </w:tabs>
        <w:ind w:left="2141" w:hanging="360"/>
      </w:pPr>
    </w:lvl>
  </w:abstractNum>
  <w:abstractNum w:abstractNumId="3">
    <w:nsid w:val="084F5FEB"/>
    <w:multiLevelType w:val="hybridMultilevel"/>
    <w:tmpl w:val="83C82A06"/>
    <w:lvl w:ilvl="0" w:tplc="81983DE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0BC7CF3"/>
    <w:multiLevelType w:val="multilevel"/>
    <w:tmpl w:val="7FDCB1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65F0704"/>
    <w:multiLevelType w:val="hybridMultilevel"/>
    <w:tmpl w:val="A13ADE9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127A1D"/>
    <w:multiLevelType w:val="hybridMultilevel"/>
    <w:tmpl w:val="E1ECC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861F44"/>
    <w:multiLevelType w:val="hybridMultilevel"/>
    <w:tmpl w:val="05BE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128D8"/>
    <w:multiLevelType w:val="hybridMultilevel"/>
    <w:tmpl w:val="0C4E6714"/>
    <w:lvl w:ilvl="0" w:tplc="3F5E5A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A67363"/>
    <w:multiLevelType w:val="hybridMultilevel"/>
    <w:tmpl w:val="FC12EEB8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AA43CC"/>
    <w:multiLevelType w:val="hybridMultilevel"/>
    <w:tmpl w:val="7AB2A44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4F04F9"/>
    <w:multiLevelType w:val="hybridMultilevel"/>
    <w:tmpl w:val="07408B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5049F"/>
    <w:multiLevelType w:val="hybridMultilevel"/>
    <w:tmpl w:val="6CF21412"/>
    <w:lvl w:ilvl="0" w:tplc="3F5E5A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EC2D35"/>
    <w:multiLevelType w:val="hybridMultilevel"/>
    <w:tmpl w:val="25E62A80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EE30E3"/>
    <w:multiLevelType w:val="hybridMultilevel"/>
    <w:tmpl w:val="6C6AAD22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1"/>
  </w:num>
  <w:num w:numId="11">
    <w:abstractNumId w:val="7"/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CB4"/>
    <w:rsid w:val="0004629D"/>
    <w:rsid w:val="00457CB4"/>
    <w:rsid w:val="005042A7"/>
    <w:rsid w:val="00590E78"/>
    <w:rsid w:val="00F60DC8"/>
    <w:rsid w:val="00FC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C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7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CB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1"/>
    <w:locked/>
    <w:rsid w:val="00457CB4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57CB4"/>
    <w:pPr>
      <w:widowControl w:val="0"/>
      <w:shd w:val="clear" w:color="auto" w:fill="FFFFFF"/>
      <w:spacing w:after="0" w:line="317" w:lineRule="exact"/>
      <w:jc w:val="center"/>
    </w:pPr>
    <w:rPr>
      <w:b/>
      <w:b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C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7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CB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1"/>
    <w:locked/>
    <w:rsid w:val="00457CB4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57CB4"/>
    <w:pPr>
      <w:widowControl w:val="0"/>
      <w:shd w:val="clear" w:color="auto" w:fill="FFFFFF"/>
      <w:spacing w:after="0" w:line="317" w:lineRule="exact"/>
      <w:jc w:val="center"/>
    </w:pPr>
    <w:rPr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5737</Words>
  <Characters>32707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2024-02-02T10:06:00Z</cp:lastPrinted>
  <dcterms:created xsi:type="dcterms:W3CDTF">2024-01-24T12:04:00Z</dcterms:created>
  <dcterms:modified xsi:type="dcterms:W3CDTF">2024-02-02T10:07:00Z</dcterms:modified>
</cp:coreProperties>
</file>